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83" w:rsidRDefault="00D9074A">
      <w:pPr>
        <w:widowControl/>
        <w:spacing w:line="360" w:lineRule="auto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bCs/>
          <w:kern w:val="0"/>
          <w:sz w:val="32"/>
          <w:szCs w:val="32"/>
        </w:rPr>
        <w:t>臺北市國教地方輔導團教師精進班級經營與教學支持計畫</w:t>
      </w:r>
      <w:bookmarkEnd w:id="0"/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0" w:lineRule="atLeas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計畫緣起：</w:t>
      </w:r>
    </w:p>
    <w:p w:rsidR="00DD4583" w:rsidRDefault="00D9074A">
      <w:pPr>
        <w:widowControl/>
        <w:spacing w:before="120" w:after="120" w:line="360" w:lineRule="exact"/>
        <w:ind w:left="357" w:firstLine="5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近年來教育環境因家長期待提升與學生挑戰多元化而顯著改變，教師專業發展與學生學習品質日益受到重視，而教學與班級經營的議題也成為各級教育單位關注的焦點，亦攸關學生受教權益，更影響學校整體教育品質與教師專業形象，因此，規劃有效的前瞻性支持計畫，以提升教師專業及學生學習成效，實為當務之急。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0" w:lineRule="atLeas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計畫目標：</w:t>
      </w:r>
    </w:p>
    <w:p w:rsidR="00DD4583" w:rsidRDefault="00D9074A">
      <w:pPr>
        <w:pStyle w:val="a8"/>
        <w:widowControl/>
        <w:numPr>
          <w:ilvl w:val="0"/>
          <w:numId w:val="2"/>
        </w:numPr>
        <w:spacing w:line="360" w:lineRule="exact"/>
        <w:ind w:left="559" w:firstLine="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推動入校分享教學與班級經營經驗，提供專業知能交流服務。</w:t>
      </w:r>
    </w:p>
    <w:p w:rsidR="00DD4583" w:rsidRDefault="00D9074A">
      <w:pPr>
        <w:pStyle w:val="a8"/>
        <w:widowControl/>
        <w:numPr>
          <w:ilvl w:val="0"/>
          <w:numId w:val="2"/>
        </w:numPr>
        <w:spacing w:line="360" w:lineRule="exact"/>
        <w:ind w:left="559" w:firstLine="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建置多元且客製化支持體系，提升教師教學與學生輔導成效。</w:t>
      </w:r>
    </w:p>
    <w:p w:rsidR="00DD4583" w:rsidRDefault="00D9074A">
      <w:pPr>
        <w:pStyle w:val="a8"/>
        <w:widowControl/>
        <w:numPr>
          <w:ilvl w:val="0"/>
          <w:numId w:val="2"/>
        </w:numPr>
        <w:spacing w:line="360" w:lineRule="exact"/>
        <w:ind w:left="559" w:firstLine="6"/>
      </w:pPr>
      <w:r>
        <w:rPr>
          <w:rFonts w:ascii="標楷體" w:eastAsia="標楷體" w:hAnsi="標楷體"/>
          <w:sz w:val="28"/>
          <w:szCs w:val="28"/>
        </w:rPr>
        <w:t>營造支持性的輔導環境，鼓勵教師積極參與並持續專業成長。</w:t>
      </w:r>
    </w:p>
    <w:p w:rsidR="00DD4583" w:rsidRDefault="00D9074A">
      <w:pPr>
        <w:pStyle w:val="a8"/>
        <w:widowControl/>
        <w:numPr>
          <w:ilvl w:val="0"/>
          <w:numId w:val="2"/>
        </w:numPr>
        <w:spacing w:line="360" w:lineRule="exact"/>
        <w:ind w:left="559" w:firstLine="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提供學校專業諮輔資源，建構完善班級經營與教專協助系統。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主辦單位：臺北市國民教育地方輔導團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(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班級經營與教專分團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)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申請對象：臺北市高級中等以下學校及教師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申請方式</w:t>
      </w:r>
    </w:p>
    <w:p w:rsidR="00DD4583" w:rsidRDefault="00D9074A">
      <w:pPr>
        <w:pStyle w:val="a8"/>
        <w:widowControl/>
        <w:numPr>
          <w:ilvl w:val="0"/>
          <w:numId w:val="3"/>
        </w:numPr>
        <w:spacing w:before="120" w:after="120" w:line="3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自主申請</w:t>
      </w:r>
    </w:p>
    <w:p w:rsidR="00DD4583" w:rsidRDefault="00D9074A">
      <w:pPr>
        <w:pStyle w:val="a8"/>
        <w:widowControl/>
        <w:numPr>
          <w:ilvl w:val="0"/>
          <w:numId w:val="4"/>
        </w:numPr>
        <w:spacing w:before="120" w:after="120" w:line="360" w:lineRule="exact"/>
        <w:ind w:left="18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教師申請：教師依據自我期望精進項目，主動檢視需求並尋求協助。</w:t>
      </w:r>
    </w:p>
    <w:p w:rsidR="00DD4583" w:rsidRDefault="00D9074A">
      <w:pPr>
        <w:pStyle w:val="a8"/>
        <w:widowControl/>
        <w:numPr>
          <w:ilvl w:val="0"/>
          <w:numId w:val="4"/>
        </w:numPr>
        <w:spacing w:before="120" w:after="120" w:line="360" w:lineRule="exact"/>
        <w:ind w:left="18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學校申請：學校根據多元資訊蒐集與評估，例如：學生學習表現、同儕回饋、家長意見等，協助教師提出申請。</w:t>
      </w:r>
    </w:p>
    <w:p w:rsidR="00DD4583" w:rsidRDefault="00D9074A">
      <w:pPr>
        <w:pStyle w:val="a8"/>
        <w:widowControl/>
        <w:numPr>
          <w:ilvl w:val="0"/>
          <w:numId w:val="3"/>
        </w:numPr>
        <w:spacing w:before="120" w:after="120" w:line="3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指定申請：根據教師多元表現相關評估會議決議教師有成長需求，得由教育局指定學校提出申請。</w:t>
      </w:r>
    </w:p>
    <w:p w:rsidR="00DD4583" w:rsidRDefault="00D9074A">
      <w:pPr>
        <w:pStyle w:val="a8"/>
        <w:widowControl/>
        <w:numPr>
          <w:ilvl w:val="0"/>
          <w:numId w:val="3"/>
        </w:numPr>
        <w:spacing w:before="120" w:after="120" w:line="3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聯絡人：臺北市國教地方輔導團班級經營與教專分團黃俊崎先生，電話</w:t>
      </w:r>
      <w:r>
        <w:rPr>
          <w:rFonts w:ascii="標楷體" w:eastAsia="標楷體" w:hAnsi="標楷體"/>
          <w:kern w:val="0"/>
          <w:sz w:val="28"/>
          <w:szCs w:val="28"/>
        </w:rPr>
        <w:t>: (02)2511-2382</w:t>
      </w:r>
      <w:r>
        <w:rPr>
          <w:rFonts w:ascii="標楷體" w:eastAsia="標楷體" w:hAnsi="標楷體"/>
          <w:kern w:val="0"/>
          <w:sz w:val="28"/>
          <w:szCs w:val="28"/>
        </w:rPr>
        <w:t>分機</w:t>
      </w:r>
      <w:r>
        <w:rPr>
          <w:rFonts w:ascii="標楷體" w:eastAsia="標楷體" w:hAnsi="標楷體"/>
          <w:kern w:val="0"/>
          <w:sz w:val="28"/>
          <w:szCs w:val="28"/>
        </w:rPr>
        <w:t>209</w:t>
      </w:r>
      <w:r>
        <w:rPr>
          <w:rFonts w:ascii="標楷體" w:eastAsia="標楷體" w:hAnsi="標楷體"/>
          <w:kern w:val="0"/>
          <w:sz w:val="28"/>
          <w:szCs w:val="28"/>
        </w:rPr>
        <w:t>，</w:t>
      </w:r>
      <w:r>
        <w:rPr>
          <w:rFonts w:ascii="標楷體" w:eastAsia="標楷體" w:hAnsi="標楷體"/>
          <w:kern w:val="0"/>
          <w:sz w:val="28"/>
          <w:szCs w:val="28"/>
        </w:rPr>
        <w:t>E-mail</w:t>
      </w:r>
      <w:r>
        <w:rPr>
          <w:rFonts w:ascii="標楷體" w:eastAsia="標楷體" w:hAnsi="標楷體"/>
          <w:kern w:val="0"/>
          <w:sz w:val="28"/>
          <w:szCs w:val="28"/>
        </w:rPr>
        <w:t>：</w:t>
      </w:r>
      <w:r>
        <w:rPr>
          <w:rFonts w:ascii="標楷體" w:eastAsia="標楷體" w:hAnsi="標楷體"/>
          <w:kern w:val="0"/>
          <w:sz w:val="28"/>
          <w:szCs w:val="28"/>
        </w:rPr>
        <w:t>tp8620sup@gmail.com</w:t>
      </w:r>
      <w:r>
        <w:rPr>
          <w:rFonts w:ascii="標楷體" w:eastAsia="標楷體" w:hAnsi="標楷體"/>
          <w:kern w:val="0"/>
          <w:sz w:val="28"/>
          <w:szCs w:val="28"/>
        </w:rPr>
        <w:t>。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360" w:lineRule="exact"/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到校協作</w:t>
      </w:r>
      <w:r>
        <w:rPr>
          <w:rFonts w:ascii="標楷體" w:eastAsia="標楷體" w:hAnsi="標楷體"/>
          <w:b/>
          <w:sz w:val="28"/>
          <w:szCs w:val="28"/>
        </w:rPr>
        <w:t>期程</w:t>
      </w:r>
    </w:p>
    <w:p w:rsidR="00DD4583" w:rsidRDefault="00D9074A">
      <w:pPr>
        <w:pStyle w:val="a8"/>
        <w:widowControl/>
        <w:numPr>
          <w:ilvl w:val="0"/>
          <w:numId w:val="5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自主申請期程：教師可依個人專業成長需求，與輔導員共同商議專業對話頻率與期程，以確保輔導成效。</w:t>
      </w:r>
    </w:p>
    <w:p w:rsidR="00DD4583" w:rsidRDefault="00D9074A">
      <w:pPr>
        <w:pStyle w:val="a8"/>
        <w:widowControl/>
        <w:numPr>
          <w:ilvl w:val="0"/>
          <w:numId w:val="5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指定申請期程：</w:t>
      </w:r>
    </w:p>
    <w:p w:rsidR="00DD4583" w:rsidRDefault="00D9074A">
      <w:pPr>
        <w:pStyle w:val="a8"/>
        <w:widowControl/>
        <w:spacing w:before="120" w:after="120" w:line="360" w:lineRule="exact"/>
        <w:ind w:left="1985" w:hanging="994"/>
        <w:rPr>
          <w:rFonts w:ascii="標楷體" w:eastAsia="標楷體" w:hAnsi="標楷體"/>
          <w:kern w:val="0"/>
          <w:sz w:val="28"/>
          <w:szCs w:val="28"/>
        </w:rPr>
      </w:pPr>
      <w:bookmarkStart w:id="1" w:name="_Hlk192065573"/>
      <w:r>
        <w:rPr>
          <w:rFonts w:ascii="標楷體" w:eastAsia="標楷體" w:hAnsi="標楷體"/>
          <w:kern w:val="0"/>
          <w:sz w:val="28"/>
          <w:szCs w:val="28"/>
        </w:rPr>
        <w:t>（一）每月輔導員與教師進行</w:t>
      </w:r>
      <w:r>
        <w:rPr>
          <w:rFonts w:ascii="標楷體" w:eastAsia="標楷體" w:hAnsi="標楷體"/>
          <w:kern w:val="0"/>
          <w:sz w:val="28"/>
          <w:szCs w:val="28"/>
        </w:rPr>
        <w:t>2</w:t>
      </w:r>
      <w:r>
        <w:rPr>
          <w:rFonts w:ascii="標楷體" w:eastAsia="標楷體" w:hAnsi="標楷體"/>
          <w:kern w:val="0"/>
          <w:sz w:val="28"/>
          <w:szCs w:val="28"/>
        </w:rPr>
        <w:t>次以上專業對話。</w:t>
      </w:r>
    </w:p>
    <w:p w:rsidR="00DD4583" w:rsidRDefault="00D9074A">
      <w:pPr>
        <w:pStyle w:val="a8"/>
        <w:widowControl/>
        <w:spacing w:before="120" w:after="120" w:line="360" w:lineRule="exact"/>
        <w:ind w:left="1985" w:hanging="994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（二）專業支持期程以</w:t>
      </w:r>
      <w:r>
        <w:rPr>
          <w:rFonts w:ascii="標楷體" w:eastAsia="標楷體" w:hAnsi="標楷體"/>
          <w:kern w:val="0"/>
          <w:sz w:val="28"/>
          <w:szCs w:val="28"/>
        </w:rPr>
        <w:t>2</w:t>
      </w:r>
      <w:r>
        <w:rPr>
          <w:rFonts w:ascii="標楷體" w:eastAsia="標楷體" w:hAnsi="標楷體"/>
          <w:kern w:val="0"/>
          <w:sz w:val="28"/>
          <w:szCs w:val="28"/>
        </w:rPr>
        <w:t>個月為原則，經輔導後評估得以延長。</w:t>
      </w:r>
    </w:p>
    <w:bookmarkEnd w:id="1"/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0" w:lineRule="atLeast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預期成效</w:t>
      </w:r>
    </w:p>
    <w:p w:rsidR="00DD4583" w:rsidRDefault="00D9074A">
      <w:pPr>
        <w:pStyle w:val="a8"/>
        <w:widowControl/>
        <w:numPr>
          <w:ilvl w:val="0"/>
          <w:numId w:val="6"/>
        </w:numPr>
        <w:spacing w:before="120" w:after="120"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lastRenderedPageBreak/>
        <w:t>協助教師精進班級經營策略：提供相關教學資源、教學案例、班級經營實例分享、到校辦理工作坊及線上諮詢等服務，以協助需求學校之教師架構屬於自己的班級經營策略。</w:t>
      </w:r>
    </w:p>
    <w:p w:rsidR="00DD4583" w:rsidRDefault="00D9074A">
      <w:pPr>
        <w:pStyle w:val="a8"/>
        <w:widowControl/>
        <w:numPr>
          <w:ilvl w:val="0"/>
          <w:numId w:val="6"/>
        </w:numPr>
        <w:spacing w:before="120" w:after="120"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提供客製化到校輔導方案：由學校或個案教師自主提出申請需求，由輔導員提供一對一到校與教師共同擬定客製化的協助與支持方案。</w:t>
      </w:r>
    </w:p>
    <w:p w:rsidR="00DD4583" w:rsidRDefault="00D9074A">
      <w:pPr>
        <w:pStyle w:val="a8"/>
        <w:widowControl/>
        <w:numPr>
          <w:ilvl w:val="0"/>
          <w:numId w:val="6"/>
        </w:numPr>
        <w:spacing w:before="120" w:after="120"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>鏈結教學輔導教師支持系統：配合本市教學輔導教師設置方案，由輔導員擔任跨校輔導教師，協助各校教學輔導教師社群進行運作或提供到校協作，以協助學校建置輔導支持系統。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0" w:lineRule="atLeast"/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經費：</w:t>
      </w:r>
      <w:r>
        <w:rPr>
          <w:rFonts w:ascii="標楷體" w:eastAsia="標楷體" w:hAnsi="標楷體"/>
          <w:kern w:val="0"/>
          <w:sz w:val="28"/>
          <w:szCs w:val="28"/>
        </w:rPr>
        <w:t>本計畫所需經費由本市教育局編列相關經費項下支應</w:t>
      </w:r>
      <w:r>
        <w:rPr>
          <w:rFonts w:ascii="標楷體" w:eastAsia="標楷體" w:hAnsi="標楷體"/>
          <w:kern w:val="0"/>
          <w:sz w:val="32"/>
          <w:szCs w:val="28"/>
        </w:rPr>
        <w:t>。</w:t>
      </w:r>
    </w:p>
    <w:p w:rsidR="00DD4583" w:rsidRDefault="00D9074A">
      <w:pPr>
        <w:pStyle w:val="a8"/>
        <w:widowControl/>
        <w:numPr>
          <w:ilvl w:val="0"/>
          <w:numId w:val="1"/>
        </w:numPr>
        <w:spacing w:before="180" w:after="180" w:line="0" w:lineRule="atLeast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/>
          <w:bCs/>
          <w:kern w:val="0"/>
          <w:sz w:val="28"/>
          <w:szCs w:val="28"/>
        </w:rPr>
        <w:t>本計畫經教育局核可後實</w:t>
      </w:r>
      <w:r>
        <w:rPr>
          <w:rFonts w:ascii="標楷體" w:eastAsia="標楷體" w:hAnsi="標楷體"/>
          <w:bCs/>
          <w:kern w:val="0"/>
          <w:sz w:val="28"/>
          <w:szCs w:val="28"/>
        </w:rPr>
        <w:t>施，修正時亦同。</w:t>
      </w:r>
    </w:p>
    <w:p w:rsidR="00DD4583" w:rsidRDefault="00DD4583">
      <w:pPr>
        <w:pageBreakBefore/>
        <w:widowControl/>
        <w:rPr>
          <w:rFonts w:ascii="Times New Roman" w:eastAsia="標楷體" w:hAnsi="Times New Roman"/>
          <w:kern w:val="0"/>
          <w:sz w:val="32"/>
          <w:szCs w:val="28"/>
        </w:rPr>
      </w:pPr>
    </w:p>
    <w:p w:rsidR="00DD4583" w:rsidRDefault="00D9074A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臺北市高級中等以下學校教師精進前瞻性支持計畫申請表</w:t>
      </w:r>
    </w:p>
    <w:tbl>
      <w:tblPr>
        <w:tblW w:w="90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1701"/>
        <w:gridCol w:w="2841"/>
      </w:tblGrid>
      <w:tr w:rsidR="00DD4583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學校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25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承辦人姓名</w:t>
            </w: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職稱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承辦人電話</w:t>
            </w:r>
            <w:r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/E-mail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DD4583" w:rsidRDefault="00DD4583">
      <w:pPr>
        <w:spacing w:line="440" w:lineRule="exact"/>
        <w:ind w:left="480"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</w:p>
    <w:tbl>
      <w:tblPr>
        <w:tblW w:w="87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1"/>
        <w:gridCol w:w="797"/>
        <w:gridCol w:w="5471"/>
      </w:tblGrid>
      <w:tr w:rsidR="00DD458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精進項目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</w:rPr>
              <w:t>項目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勾選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具體說明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312"/>
          <w:jc w:val="center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</w:rPr>
              <w:t>課程設計與教學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D458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312"/>
          <w:jc w:val="center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4"/>
              </w:rPr>
              <w:t>班級經營與輔導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312"/>
          <w:jc w:val="center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研究發展與進修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D458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312"/>
          <w:jc w:val="center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敬業精神與態度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9074A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4583" w:rsidRDefault="00DD4583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D4583" w:rsidRDefault="00DD4583">
      <w:pPr>
        <w:spacing w:line="440" w:lineRule="exact"/>
        <w:ind w:left="480"/>
        <w:rPr>
          <w:rFonts w:ascii="Times New Roman" w:eastAsia="標楷體" w:hAnsi="Times New Roman"/>
          <w:kern w:val="0"/>
          <w:sz w:val="28"/>
          <w:szCs w:val="28"/>
        </w:rPr>
      </w:pPr>
    </w:p>
    <w:p w:rsidR="00DD4583" w:rsidRDefault="00DD4583">
      <w:pPr>
        <w:spacing w:line="440" w:lineRule="exact"/>
        <w:ind w:left="480"/>
        <w:rPr>
          <w:rFonts w:ascii="Times New Roman" w:eastAsia="標楷體" w:hAnsi="Times New Roman"/>
          <w:kern w:val="0"/>
          <w:sz w:val="28"/>
          <w:szCs w:val="28"/>
        </w:rPr>
      </w:pPr>
    </w:p>
    <w:tbl>
      <w:tblPr>
        <w:tblW w:w="456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7"/>
      </w:tblGrid>
      <w:tr w:rsidR="00DD45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申請教師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/>
                <w:kern w:val="0"/>
                <w:sz w:val="20"/>
                <w:szCs w:val="28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  <w:szCs w:val="28"/>
              </w:rPr>
              <w:t>如為學校申請免填</w:t>
            </w:r>
            <w:r>
              <w:rPr>
                <w:rFonts w:ascii="Times New Roman" w:eastAsia="標楷體" w:hAnsi="Times New Roman"/>
                <w:kern w:val="0"/>
                <w:sz w:val="20"/>
                <w:szCs w:val="28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學校承辦人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主任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校長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trHeight w:val="1014"/>
          <w:jc w:val="center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D4583">
            <w:pPr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DD4583" w:rsidRDefault="00D9074A">
      <w:pPr>
        <w:pStyle w:val="a8"/>
        <w:numPr>
          <w:ilvl w:val="0"/>
          <w:numId w:val="7"/>
        </w:numPr>
        <w:spacing w:line="44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若為指定申請，請以便箋逕送國教地方輔導團。</w:t>
      </w:r>
    </w:p>
    <w:p w:rsidR="00DD4583" w:rsidRDefault="00DD4583">
      <w:pPr>
        <w:spacing w:line="440" w:lineRule="exact"/>
        <w:ind w:left="480"/>
        <w:rPr>
          <w:rFonts w:ascii="Times New Roman" w:eastAsia="標楷體" w:hAnsi="Times New Roman"/>
          <w:kern w:val="0"/>
          <w:sz w:val="28"/>
          <w:szCs w:val="28"/>
        </w:rPr>
      </w:pPr>
    </w:p>
    <w:p w:rsidR="00DD4583" w:rsidRDefault="00DD4583">
      <w:pPr>
        <w:pageBreakBefore/>
        <w:widowControl/>
        <w:rPr>
          <w:rFonts w:ascii="Times New Roman" w:eastAsia="標楷體" w:hAnsi="Times New Roman"/>
          <w:kern w:val="0"/>
          <w:sz w:val="28"/>
          <w:szCs w:val="28"/>
        </w:rPr>
      </w:pPr>
    </w:p>
    <w:p w:rsidR="00DD4583" w:rsidRDefault="00D9074A">
      <w:pPr>
        <w:widowControl/>
      </w:pPr>
      <w:r>
        <w:rPr>
          <w:rFonts w:ascii="Times New Roman" w:eastAsia="標楷體" w:hAnsi="Times New Roman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5438778</wp:posOffset>
                </wp:positionH>
                <wp:positionV relativeFrom="paragraph">
                  <wp:posOffset>-349245</wp:posOffset>
                </wp:positionV>
                <wp:extent cx="524508" cy="1404618"/>
                <wp:effectExtent l="0" t="0" r="27942" b="241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08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4583" w:rsidRDefault="00D9074A">
                            <w: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8.25pt;margin-top:-27.5pt;width:41.3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" strokeweight=".26467mm">
                <v:textbox style="mso-fit-shape-to-text:t">
                  <w:txbxContent>
                    <w:p w:rsidR="00DD4583" w:rsidRDefault="00D9074A"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9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250"/>
        <w:gridCol w:w="6151"/>
        <w:gridCol w:w="461"/>
        <w:gridCol w:w="457"/>
        <w:gridCol w:w="457"/>
        <w:gridCol w:w="507"/>
      </w:tblGrid>
      <w:tr w:rsidR="00DD458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0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高級中等以下學校教師專業發展評鑑規準（參考版）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93"/>
          <w:tblHeader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層面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評鑑指標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參考檢核重點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資料來源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983"/>
          <w:tblHeader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教師自評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觀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察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</w:t>
            </w:r>
          </w:p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案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583" w:rsidRDefault="00D9074A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</w:t>
            </w:r>
          </w:p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  <w:p w:rsidR="00DD4583" w:rsidRDefault="00D9074A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他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程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設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計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與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</w:t>
            </w:r>
          </w:p>
          <w:p w:rsidR="00DD4583" w:rsidRDefault="00D9074A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A-1</w:t>
            </w:r>
            <w:r>
              <w:rPr>
                <w:rFonts w:eastAsia="標楷體"/>
                <w:sz w:val="20"/>
                <w:szCs w:val="20"/>
              </w:rPr>
              <w:t>展現課程設計能力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A-1-1</w:t>
            </w:r>
            <w:r>
              <w:rPr>
                <w:rFonts w:eastAsia="標楷體"/>
                <w:sz w:val="20"/>
                <w:szCs w:val="20"/>
              </w:rPr>
              <w:t>選編適合任教班級學生的教材。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A-1-2</w:t>
            </w:r>
            <w:r>
              <w:rPr>
                <w:rFonts w:eastAsia="標楷體"/>
                <w:sz w:val="20"/>
                <w:szCs w:val="20"/>
              </w:rPr>
              <w:t>研擬並檢視任教科目教學進度。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A-2</w:t>
            </w:r>
            <w:r>
              <w:rPr>
                <w:rFonts w:eastAsia="標楷體"/>
                <w:sz w:val="20"/>
                <w:szCs w:val="20"/>
              </w:rPr>
              <w:t>研擬適切的教學計畫。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ind w:left="634" w:hanging="63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A-2-1</w:t>
            </w:r>
            <w:r>
              <w:rPr>
                <w:rFonts w:eastAsia="標楷體"/>
                <w:sz w:val="20"/>
                <w:szCs w:val="20"/>
              </w:rPr>
              <w:t>依據教學目標與學生程度，編寫符合學習需求的單元教學計畫。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ind w:left="634" w:hanging="63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A-2-2</w:t>
            </w:r>
            <w:r>
              <w:rPr>
                <w:rFonts w:eastAsia="標楷體"/>
                <w:sz w:val="20"/>
                <w:szCs w:val="20"/>
              </w:rPr>
              <w:t>考量學生個別差異，擬定教學計畫。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ind w:left="634" w:hanging="63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A-2-3</w:t>
            </w:r>
            <w:r>
              <w:rPr>
                <w:rFonts w:eastAsia="標楷體"/>
                <w:sz w:val="20"/>
                <w:szCs w:val="20"/>
              </w:rPr>
              <w:t>針對教學計畫作省思與改進。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A-3</w:t>
            </w:r>
            <w:r>
              <w:rPr>
                <w:rFonts w:eastAsia="標楷體"/>
                <w:sz w:val="20"/>
                <w:szCs w:val="20"/>
              </w:rPr>
              <w:t>精熟任教學科領域知識。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A-3-1</w:t>
            </w:r>
            <w:r>
              <w:rPr>
                <w:rFonts w:eastAsia="標楷體"/>
                <w:spacing w:val="-2"/>
                <w:sz w:val="20"/>
                <w:szCs w:val="20"/>
              </w:rPr>
              <w:t>正確掌握任教單元的教材內容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A-3-2</w:t>
            </w:r>
            <w:r>
              <w:rPr>
                <w:rFonts w:eastAsia="標楷體"/>
                <w:spacing w:val="-2"/>
                <w:sz w:val="20"/>
                <w:szCs w:val="20"/>
              </w:rPr>
              <w:t>有效連結學生的新舊知識或技能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A-3-3</w:t>
            </w:r>
            <w:r>
              <w:rPr>
                <w:rFonts w:eastAsia="標楷體"/>
                <w:spacing w:val="-2"/>
                <w:sz w:val="20"/>
                <w:szCs w:val="20"/>
              </w:rPr>
              <w:t>教學內容結合學生的生活經驗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63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A-4</w:t>
            </w:r>
            <w:r>
              <w:rPr>
                <w:rFonts w:eastAsia="標楷體"/>
                <w:sz w:val="20"/>
                <w:szCs w:val="20"/>
              </w:rPr>
              <w:t>清楚呈現教材內容。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A-4-1</w:t>
            </w:r>
            <w:r>
              <w:rPr>
                <w:rFonts w:eastAsia="標楷體"/>
                <w:spacing w:val="-2"/>
                <w:sz w:val="20"/>
                <w:szCs w:val="20"/>
              </w:rPr>
              <w:t>說明學習目標及學習重點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6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A-4-2</w:t>
            </w:r>
            <w:r>
              <w:rPr>
                <w:rFonts w:eastAsia="標楷體"/>
                <w:spacing w:val="-2"/>
                <w:sz w:val="20"/>
                <w:szCs w:val="20"/>
              </w:rPr>
              <w:t>有組織條理呈現教材內容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A-4-3</w:t>
            </w:r>
            <w:r>
              <w:rPr>
                <w:rFonts w:eastAsia="標楷體"/>
                <w:sz w:val="20"/>
                <w:szCs w:val="20"/>
              </w:rPr>
              <w:t>清楚講解重要概念、</w:t>
            </w:r>
            <w:r>
              <w:rPr>
                <w:rFonts w:eastAsia="標楷體"/>
                <w:spacing w:val="-2"/>
                <w:sz w:val="20"/>
                <w:szCs w:val="20"/>
              </w:rPr>
              <w:t>原則</w:t>
            </w:r>
            <w:r>
              <w:rPr>
                <w:rFonts w:eastAsia="標楷體"/>
                <w:sz w:val="20"/>
                <w:szCs w:val="20"/>
              </w:rPr>
              <w:t>或技能。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A-4-4</w:t>
            </w:r>
            <w:r>
              <w:rPr>
                <w:rFonts w:eastAsia="標楷體"/>
                <w:sz w:val="20"/>
                <w:szCs w:val="20"/>
              </w:rPr>
              <w:t>提供學生</w:t>
            </w:r>
            <w:r>
              <w:rPr>
                <w:rFonts w:eastAsia="標楷體"/>
                <w:spacing w:val="-2"/>
                <w:sz w:val="20"/>
                <w:szCs w:val="20"/>
              </w:rPr>
              <w:t>適當的實作或練習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A-4-5</w:t>
            </w:r>
            <w:r>
              <w:rPr>
                <w:rFonts w:eastAsia="標楷體"/>
                <w:spacing w:val="-2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ind w:left="605" w:hanging="600"/>
              <w:jc w:val="both"/>
            </w:pPr>
            <w:r>
              <w:rPr>
                <w:rFonts w:eastAsia="標楷體"/>
                <w:sz w:val="20"/>
                <w:szCs w:val="20"/>
              </w:rPr>
              <w:t>A-4-6</w:t>
            </w:r>
            <w:r>
              <w:rPr>
                <w:rFonts w:eastAsia="標楷體"/>
                <w:spacing w:val="-2"/>
                <w:sz w:val="20"/>
                <w:szCs w:val="20"/>
              </w:rPr>
              <w:t>設計引發學生思考與討論的教學情境。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A-4-</w:t>
            </w:r>
            <w:r>
              <w:rPr>
                <w:rFonts w:eastAsia="標楷體"/>
                <w:spacing w:val="-2"/>
                <w:sz w:val="20"/>
                <w:szCs w:val="20"/>
              </w:rPr>
              <w:t>7</w:t>
            </w:r>
            <w:r>
              <w:rPr>
                <w:rFonts w:eastAsia="標楷體"/>
                <w:sz w:val="20"/>
                <w:szCs w:val="20"/>
              </w:rPr>
              <w:t>適時歸納學習重點。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A-5 </w:t>
            </w:r>
            <w:r>
              <w:rPr>
                <w:rFonts w:eastAsia="標楷體"/>
                <w:sz w:val="20"/>
                <w:szCs w:val="20"/>
              </w:rPr>
              <w:t>運用有效教學技巧。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A-5-1</w:t>
            </w:r>
            <w:r>
              <w:rPr>
                <w:rFonts w:eastAsia="標楷體"/>
                <w:spacing w:val="-2"/>
                <w:sz w:val="20"/>
                <w:szCs w:val="20"/>
              </w:rPr>
              <w:t>引發並維持學生學習動機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A-5-2</w:t>
            </w:r>
            <w:r>
              <w:rPr>
                <w:rFonts w:eastAsia="標楷體"/>
                <w:sz w:val="20"/>
                <w:szCs w:val="20"/>
              </w:rPr>
              <w:t>善於變化教學活動或教學方法。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A-5-3</w:t>
            </w:r>
            <w:r>
              <w:rPr>
                <w:rFonts w:eastAsia="標楷體"/>
                <w:spacing w:val="-2"/>
                <w:sz w:val="20"/>
                <w:szCs w:val="20"/>
              </w:rPr>
              <w:t>教學活動中，融入學習策略的指導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ind w:left="490" w:hanging="490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A-5-4</w:t>
            </w:r>
            <w:r>
              <w:rPr>
                <w:rFonts w:eastAsia="標楷體"/>
                <w:spacing w:val="-2"/>
                <w:sz w:val="20"/>
                <w:szCs w:val="20"/>
              </w:rPr>
              <w:t>教學活動轉換與銜接能順暢進行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A-5-5</w:t>
            </w:r>
            <w:r>
              <w:rPr>
                <w:rFonts w:eastAsia="標楷體"/>
                <w:sz w:val="20"/>
                <w:szCs w:val="20"/>
              </w:rPr>
              <w:t>有效掌握時間分配和教學節奏。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A-5-6</w:t>
            </w:r>
            <w:r>
              <w:rPr>
                <w:rFonts w:eastAsia="標楷體"/>
                <w:sz w:val="20"/>
                <w:szCs w:val="20"/>
              </w:rPr>
              <w:t>透過發問技巧，引導學生思考。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A-5-7</w:t>
            </w:r>
            <w:r>
              <w:rPr>
                <w:rFonts w:eastAsia="標楷體"/>
                <w:sz w:val="20"/>
                <w:szCs w:val="20"/>
              </w:rPr>
              <w:t>使用有助於學生學習的教學媒材。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A-5-8</w:t>
            </w:r>
            <w:r>
              <w:rPr>
                <w:rFonts w:eastAsia="標楷體"/>
                <w:kern w:val="0"/>
                <w:sz w:val="20"/>
                <w:szCs w:val="20"/>
              </w:rPr>
              <w:t>根據學生個別差異實施教學活動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A-6</w:t>
            </w:r>
            <w:r>
              <w:rPr>
                <w:rFonts w:eastAsia="標楷體"/>
                <w:sz w:val="20"/>
                <w:szCs w:val="20"/>
              </w:rPr>
              <w:t>應用良好溝通技巧。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280" w:lineRule="exact"/>
              <w:ind w:left="565" w:hanging="594"/>
              <w:jc w:val="both"/>
            </w:pPr>
            <w:r>
              <w:rPr>
                <w:rFonts w:eastAsia="標楷體"/>
                <w:sz w:val="20"/>
                <w:szCs w:val="20"/>
              </w:rPr>
              <w:t>A-6-1</w:t>
            </w:r>
            <w:r>
              <w:rPr>
                <w:rFonts w:eastAsia="標楷體"/>
                <w:spacing w:val="-2"/>
                <w:sz w:val="20"/>
                <w:szCs w:val="20"/>
              </w:rPr>
              <w:t>板書正確、工整有條理。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A-6-2</w:t>
            </w:r>
            <w:r>
              <w:rPr>
                <w:rFonts w:eastAsia="標楷體"/>
                <w:spacing w:val="-2"/>
                <w:sz w:val="20"/>
                <w:szCs w:val="20"/>
              </w:rPr>
              <w:t>口語清晰、音量適中。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A-6-3</w:t>
            </w:r>
            <w:r>
              <w:rPr>
                <w:rFonts w:eastAsia="標楷體"/>
                <w:sz w:val="20"/>
                <w:szCs w:val="20"/>
              </w:rPr>
              <w:t>運用肢體語言，增進師生互動。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A-6-4</w:t>
            </w:r>
            <w:r>
              <w:rPr>
                <w:rFonts w:eastAsia="標楷體"/>
                <w:spacing w:val="-2"/>
                <w:sz w:val="20"/>
                <w:szCs w:val="20"/>
              </w:rPr>
              <w:t>教室走動或眼神能關照多數學生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A-7</w:t>
            </w:r>
            <w:r>
              <w:rPr>
                <w:rFonts w:eastAsia="標楷體"/>
                <w:sz w:val="20"/>
                <w:szCs w:val="20"/>
              </w:rPr>
              <w:t>運用學習評量評估學習成效。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A-7-1</w:t>
            </w:r>
            <w:r>
              <w:rPr>
                <w:rFonts w:eastAsia="標楷體"/>
                <w:sz w:val="20"/>
                <w:szCs w:val="20"/>
              </w:rPr>
              <w:t>教學過程中，</w:t>
            </w:r>
            <w:r>
              <w:rPr>
                <w:rFonts w:eastAsia="標楷體"/>
                <w:spacing w:val="-2"/>
                <w:sz w:val="20"/>
                <w:szCs w:val="20"/>
              </w:rPr>
              <w:t>適時檢視學生學習情形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A-7-2</w:t>
            </w:r>
            <w:r>
              <w:rPr>
                <w:rFonts w:eastAsia="標楷體"/>
                <w:sz w:val="20"/>
                <w:szCs w:val="20"/>
              </w:rPr>
              <w:t>教學結束後，選擇學習評量方式，檢視學生學習成效。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A-7-3</w:t>
            </w:r>
            <w:r>
              <w:rPr>
                <w:rFonts w:eastAsia="標楷體"/>
                <w:sz w:val="20"/>
                <w:szCs w:val="20"/>
              </w:rPr>
              <w:t>根據學生評量結果，適時進行補救教學。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10080"/>
              </w:tabs>
              <w:snapToGrid w:val="0"/>
              <w:spacing w:line="28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A-7-4</w:t>
            </w:r>
            <w:r>
              <w:rPr>
                <w:rFonts w:eastAsia="標楷體"/>
                <w:sz w:val="20"/>
                <w:szCs w:val="20"/>
              </w:rPr>
              <w:t>學生學習成果</w:t>
            </w:r>
            <w:r>
              <w:rPr>
                <w:rFonts w:eastAsia="標楷體"/>
                <w:spacing w:val="-2"/>
                <w:sz w:val="20"/>
                <w:szCs w:val="20"/>
              </w:rPr>
              <w:t>達成預期學習目標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8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b/>
              </w:rPr>
              <w:t>B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級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經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營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與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導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B-1</w:t>
            </w:r>
            <w:r>
              <w:rPr>
                <w:rFonts w:eastAsia="標楷體"/>
                <w:sz w:val="20"/>
                <w:szCs w:val="20"/>
              </w:rPr>
              <w:t>建立有助於學生學習的班級常</w:t>
            </w:r>
            <w:r>
              <w:rPr>
                <w:rFonts w:eastAsia="標楷體"/>
                <w:sz w:val="20"/>
                <w:szCs w:val="20"/>
              </w:rPr>
              <w:lastRenderedPageBreak/>
              <w:t>規。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B-1-1</w:t>
            </w:r>
            <w:r>
              <w:rPr>
                <w:rFonts w:eastAsia="標楷體"/>
                <w:sz w:val="20"/>
                <w:szCs w:val="20"/>
              </w:rPr>
              <w:t>訂定合理的班級規範與獎懲規定。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B-1-2</w:t>
            </w:r>
            <w:r>
              <w:rPr>
                <w:rFonts w:eastAsia="標楷體"/>
                <w:spacing w:val="-2"/>
                <w:sz w:val="20"/>
                <w:szCs w:val="20"/>
              </w:rPr>
              <w:t>善於運用班級學生自治組織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B-1-3</w:t>
            </w:r>
            <w:r>
              <w:rPr>
                <w:rFonts w:eastAsia="標楷體"/>
                <w:bCs/>
                <w:spacing w:val="-2"/>
                <w:sz w:val="20"/>
                <w:szCs w:val="20"/>
              </w:rPr>
              <w:t>維持良好的班級秩序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B-1-4</w:t>
            </w:r>
            <w:r>
              <w:rPr>
                <w:rFonts w:eastAsia="標楷體"/>
                <w:sz w:val="20"/>
                <w:szCs w:val="20"/>
              </w:rPr>
              <w:t>適時增強學生的良好表現。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B-1-5</w:t>
            </w:r>
            <w:r>
              <w:rPr>
                <w:rFonts w:eastAsia="標楷體"/>
                <w:sz w:val="20"/>
                <w:szCs w:val="20"/>
              </w:rPr>
              <w:t>妥善處理學生的不當行為或偶發狀況。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B-2</w:t>
            </w:r>
            <w:r>
              <w:rPr>
                <w:rFonts w:eastAsia="標楷體"/>
                <w:sz w:val="20"/>
                <w:szCs w:val="20"/>
              </w:rPr>
              <w:t>營造積極的班級學習氣氛。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B-2-1</w:t>
            </w:r>
            <w:r>
              <w:rPr>
                <w:rFonts w:eastAsia="標楷體"/>
                <w:sz w:val="20"/>
                <w:szCs w:val="20"/>
              </w:rPr>
              <w:t>引導學生專注於學習。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B-2-2</w:t>
            </w:r>
            <w:r>
              <w:rPr>
                <w:rFonts w:eastAsia="標楷體"/>
                <w:spacing w:val="-2"/>
                <w:sz w:val="20"/>
                <w:szCs w:val="20"/>
              </w:rPr>
              <w:t>布置或安排有助於學生學習的環境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B-2-3</w:t>
            </w:r>
            <w:r>
              <w:rPr>
                <w:rFonts w:eastAsia="標楷體"/>
                <w:spacing w:val="-2"/>
                <w:sz w:val="20"/>
                <w:szCs w:val="20"/>
              </w:rPr>
              <w:t>展現熱忱的教學態度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B-2-4</w:t>
            </w:r>
            <w:r>
              <w:rPr>
                <w:rFonts w:eastAsia="標楷體"/>
                <w:spacing w:val="-2"/>
                <w:sz w:val="20"/>
                <w:szCs w:val="20"/>
              </w:rPr>
              <w:t>教師公平對待學生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B-3</w:t>
            </w:r>
            <w:r>
              <w:rPr>
                <w:rFonts w:eastAsia="標楷體"/>
                <w:sz w:val="20"/>
                <w:szCs w:val="20"/>
              </w:rPr>
              <w:t>促進親師溝通與合作。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ind w:left="500" w:hanging="5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B-3-1</w:t>
            </w:r>
            <w:r>
              <w:rPr>
                <w:rFonts w:eastAsia="標楷體"/>
                <w:sz w:val="20"/>
                <w:szCs w:val="20"/>
              </w:rPr>
              <w:t>向家長清楚說明教學、評量和班級經營的理念和作法。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ind w:left="500" w:hanging="5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B-3-2</w:t>
            </w:r>
            <w:r>
              <w:rPr>
                <w:rFonts w:eastAsia="標楷體"/>
                <w:sz w:val="20"/>
                <w:szCs w:val="20"/>
              </w:rPr>
              <w:t>告知家長學生學習情形和各項表現。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B-3-3</w:t>
            </w:r>
            <w:r>
              <w:rPr>
                <w:rFonts w:eastAsia="標楷體"/>
                <w:sz w:val="20"/>
                <w:szCs w:val="20"/>
              </w:rPr>
              <w:t>主動尋求家長合作，共同促進學生學習。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B-4</w:t>
            </w:r>
            <w:r>
              <w:rPr>
                <w:rFonts w:eastAsia="標楷體"/>
                <w:sz w:val="20"/>
                <w:szCs w:val="20"/>
              </w:rPr>
              <w:t>落實學生輔導工作。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B-4-1</w:t>
            </w:r>
            <w:r>
              <w:rPr>
                <w:rFonts w:eastAsia="標楷體"/>
                <w:spacing w:val="-2"/>
                <w:sz w:val="20"/>
                <w:szCs w:val="20"/>
              </w:rPr>
              <w:t>建立任教班級學生的基本資料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B-4-2</w:t>
            </w:r>
            <w:r>
              <w:rPr>
                <w:rFonts w:eastAsia="標楷體"/>
                <w:bCs/>
                <w:spacing w:val="-2"/>
                <w:sz w:val="20"/>
                <w:szCs w:val="20"/>
              </w:rPr>
              <w:t>輔導學生並建立資料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ind w:left="565" w:hanging="59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B-4-3</w:t>
            </w:r>
            <w:r>
              <w:rPr>
                <w:rFonts w:eastAsia="標楷體"/>
                <w:sz w:val="20"/>
                <w:szCs w:val="20"/>
              </w:rPr>
              <w:t>敏察標籤化所產生的負向行為，採取預防措施與輔導。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4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研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究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發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展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與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進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修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C-1</w:t>
            </w:r>
            <w:r>
              <w:rPr>
                <w:rFonts w:eastAsia="標楷體"/>
                <w:sz w:val="20"/>
                <w:szCs w:val="20"/>
              </w:rPr>
              <w:t>參與教育研究工作。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C-1-1</w:t>
            </w:r>
            <w:r>
              <w:rPr>
                <w:rFonts w:eastAsia="標楷體"/>
                <w:spacing w:val="-2"/>
                <w:sz w:val="20"/>
                <w:szCs w:val="20"/>
              </w:rPr>
              <w:t>參與校內各種教學研究相關會議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C-1-2</w:t>
            </w:r>
            <w:r>
              <w:rPr>
                <w:rFonts w:eastAsia="標楷體"/>
                <w:sz w:val="20"/>
                <w:szCs w:val="20"/>
              </w:rPr>
              <w:t>分享教學實務、研習或專業工作心得。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C-1-3</w:t>
            </w:r>
            <w:r>
              <w:rPr>
                <w:rFonts w:eastAsia="標楷體"/>
                <w:sz w:val="20"/>
                <w:szCs w:val="20"/>
              </w:rPr>
              <w:t>發現教育問題進行研究。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C-1-4</w:t>
            </w:r>
            <w:r>
              <w:rPr>
                <w:rFonts w:eastAsia="標楷體"/>
                <w:sz w:val="20"/>
                <w:szCs w:val="20"/>
              </w:rPr>
              <w:t>將研究或進修成果應用於教育工作。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C-2</w:t>
            </w:r>
            <w:r>
              <w:rPr>
                <w:rFonts w:eastAsia="標楷體"/>
                <w:sz w:val="20"/>
                <w:szCs w:val="20"/>
              </w:rPr>
              <w:t>研發教材、教法或教具。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C-2-1</w:t>
            </w:r>
            <w:r>
              <w:rPr>
                <w:rFonts w:eastAsia="標楷體"/>
                <w:sz w:val="20"/>
                <w:szCs w:val="20"/>
              </w:rPr>
              <w:t>自行或與校內外教師共同研發教材。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C-2-2</w:t>
            </w:r>
            <w:r>
              <w:rPr>
                <w:rFonts w:eastAsia="標楷體"/>
                <w:sz w:val="20"/>
                <w:szCs w:val="20"/>
              </w:rPr>
              <w:t>應用教育新知改進或創新教學。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C-2-3</w:t>
            </w:r>
            <w:r>
              <w:rPr>
                <w:rFonts w:eastAsia="標楷體"/>
                <w:sz w:val="20"/>
                <w:szCs w:val="20"/>
              </w:rPr>
              <w:t>自製或與校內外教師改良教具或教學媒材。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7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C-3</w:t>
            </w:r>
            <w:r>
              <w:rPr>
                <w:rFonts w:eastAsia="標楷體"/>
                <w:sz w:val="20"/>
                <w:szCs w:val="20"/>
              </w:rPr>
              <w:t>參與校內外教師進修研習。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C-3-1</w:t>
            </w:r>
            <w:r>
              <w:rPr>
                <w:rFonts w:eastAsia="標楷體"/>
                <w:sz w:val="20"/>
                <w:szCs w:val="20"/>
              </w:rPr>
              <w:t>從事教育專業的自我成長活動。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C-3-2</w:t>
            </w:r>
            <w:r>
              <w:rPr>
                <w:rFonts w:eastAsia="標楷體"/>
                <w:sz w:val="20"/>
                <w:szCs w:val="20"/>
              </w:rPr>
              <w:t>參與校內專業進修研習或成長團體。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C-3-3</w:t>
            </w:r>
            <w:r>
              <w:rPr>
                <w:rFonts w:eastAsia="標楷體"/>
                <w:sz w:val="20"/>
                <w:szCs w:val="20"/>
              </w:rPr>
              <w:t>參與校外專業進修研習或成長團體。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C-4</w:t>
            </w:r>
            <w:r>
              <w:rPr>
                <w:rFonts w:eastAsia="標楷體"/>
                <w:sz w:val="20"/>
                <w:szCs w:val="20"/>
              </w:rPr>
              <w:t>反思教學並尋求專業成長。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ind w:left="565" w:hanging="59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C-4-1</w:t>
            </w:r>
            <w:r>
              <w:rPr>
                <w:rFonts w:eastAsia="標楷體"/>
                <w:sz w:val="20"/>
                <w:szCs w:val="20"/>
              </w:rPr>
              <w:t>進行自我教學省思，瞭解自己的教學優缺點。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ind w:left="500" w:hanging="5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C-4-2</w:t>
            </w:r>
            <w:r>
              <w:rPr>
                <w:rFonts w:eastAsia="標楷體"/>
                <w:sz w:val="20"/>
                <w:szCs w:val="20"/>
              </w:rPr>
              <w:t>依據同儕、學生或家長回饋意見省思教學。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C-4-3</w:t>
            </w:r>
            <w:r>
              <w:rPr>
                <w:rFonts w:eastAsia="標楷體"/>
                <w:sz w:val="20"/>
                <w:szCs w:val="20"/>
              </w:rPr>
              <w:t>依據省思結果提出專業成長方向及作法。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C-4-4</w:t>
            </w:r>
            <w:r>
              <w:rPr>
                <w:rFonts w:eastAsia="標楷體"/>
                <w:sz w:val="20"/>
                <w:szCs w:val="20"/>
              </w:rPr>
              <w:t>整理教學文件及省思結果，建立個人教學檔案。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1"/>
          <w:jc w:val="center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敬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精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神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與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態</w:t>
            </w:r>
          </w:p>
          <w:p w:rsidR="00DD4583" w:rsidRDefault="00D9074A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度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40" w:lineRule="exact"/>
              <w:jc w:val="both"/>
              <w:rPr>
                <w:rFonts w:eastAsia="標楷體"/>
                <w:spacing w:val="-2"/>
                <w:sz w:val="20"/>
                <w:szCs w:val="20"/>
              </w:rPr>
            </w:pPr>
            <w:r>
              <w:rPr>
                <w:rFonts w:eastAsia="標楷體"/>
                <w:spacing w:val="-2"/>
                <w:sz w:val="20"/>
                <w:szCs w:val="20"/>
              </w:rPr>
              <w:t>D-1</w:t>
            </w:r>
            <w:r>
              <w:rPr>
                <w:rFonts w:eastAsia="標楷體"/>
                <w:spacing w:val="-2"/>
                <w:sz w:val="20"/>
                <w:szCs w:val="20"/>
              </w:rPr>
              <w:t>信守教育專業倫理規範。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D-1-1</w:t>
            </w:r>
            <w:r>
              <w:rPr>
                <w:rFonts w:eastAsia="標楷體"/>
                <w:sz w:val="20"/>
                <w:szCs w:val="20"/>
              </w:rPr>
              <w:t>遵守教育人員專業倫理信條及相關法令規定。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61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pacing w:line="240" w:lineRule="exact"/>
              <w:jc w:val="both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D-1-2</w:t>
            </w:r>
            <w:r>
              <w:rPr>
                <w:rFonts w:eastAsia="標楷體"/>
                <w:sz w:val="20"/>
                <w:szCs w:val="20"/>
              </w:rPr>
              <w:t>尊重學生、家長及教師個人資料的隱私性</w:t>
            </w:r>
            <w:r>
              <w:rPr>
                <w:rFonts w:eastAsia="標楷體"/>
                <w:spacing w:val="-2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pacing w:line="240" w:lineRule="exact"/>
              <w:jc w:val="both"/>
              <w:rPr>
                <w:rFonts w:eastAsia="標楷體"/>
                <w:spacing w:val="-2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D-1-3</w:t>
            </w:r>
            <w:r>
              <w:rPr>
                <w:rFonts w:eastAsia="標楷體"/>
                <w:sz w:val="20"/>
                <w:szCs w:val="20"/>
              </w:rPr>
              <w:t>關懷弱勢學生，尊重其受教權。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19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4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D-2</w:t>
            </w:r>
            <w:r>
              <w:rPr>
                <w:rFonts w:eastAsia="標楷體"/>
                <w:sz w:val="20"/>
                <w:szCs w:val="20"/>
              </w:rPr>
              <w:t>願意投入時間與精力奉獻教育。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D-2-1</w:t>
            </w:r>
            <w:r>
              <w:rPr>
                <w:rFonts w:eastAsia="標楷體"/>
                <w:spacing w:val="-2"/>
                <w:sz w:val="20"/>
                <w:szCs w:val="20"/>
              </w:rPr>
              <w:t>參與學校各項教學事務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D-2-2</w:t>
            </w:r>
            <w:r>
              <w:rPr>
                <w:rFonts w:eastAsia="標楷體"/>
                <w:spacing w:val="-2"/>
                <w:sz w:val="20"/>
                <w:szCs w:val="20"/>
              </w:rPr>
              <w:t>參與學校各項訓輔工作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ind w:left="490" w:hanging="490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D-2-3</w:t>
            </w:r>
            <w:r>
              <w:rPr>
                <w:rFonts w:eastAsia="標楷體"/>
                <w:sz w:val="20"/>
                <w:szCs w:val="20"/>
              </w:rPr>
              <w:t>參與教育行政工作，協助推動教育革新。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ind w:left="490" w:hanging="490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 xml:space="preserve">D-2-4 </w:t>
            </w:r>
            <w:r>
              <w:rPr>
                <w:rFonts w:eastAsia="標楷體"/>
                <w:spacing w:val="-2"/>
                <w:sz w:val="20"/>
                <w:szCs w:val="20"/>
              </w:rPr>
              <w:t>參與校內外教師專業組織或團體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snapToGrid w:val="0"/>
              <w:spacing w:line="240" w:lineRule="exact"/>
              <w:ind w:left="1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D-3</w:t>
            </w:r>
            <w:r>
              <w:rPr>
                <w:rFonts w:eastAsia="標楷體"/>
                <w:sz w:val="20"/>
                <w:szCs w:val="20"/>
              </w:rPr>
              <w:t>建立與</w:t>
            </w:r>
            <w:r>
              <w:rPr>
                <w:rFonts w:eastAsia="標楷體"/>
                <w:spacing w:val="-2"/>
                <w:sz w:val="20"/>
                <w:szCs w:val="20"/>
              </w:rPr>
              <w:t>學校</w:t>
            </w:r>
            <w:r>
              <w:rPr>
                <w:rFonts w:eastAsia="標楷體"/>
                <w:sz w:val="20"/>
                <w:szCs w:val="20"/>
              </w:rPr>
              <w:t>同事、家長及社區良好的合作關係。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D-3-1</w:t>
            </w:r>
            <w:r>
              <w:rPr>
                <w:rFonts w:eastAsia="標楷體"/>
                <w:sz w:val="20"/>
                <w:szCs w:val="20"/>
              </w:rPr>
              <w:t>與學校同事良性互動且相互合作，形成夥伴關係。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  <w:tr w:rsidR="00DD4583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tabs>
                <w:tab w:val="left" w:pos="870"/>
              </w:tabs>
              <w:snapToGrid w:val="0"/>
              <w:spacing w:line="320" w:lineRule="exact"/>
              <w:jc w:val="both"/>
            </w:pPr>
            <w:r>
              <w:rPr>
                <w:rFonts w:eastAsia="標楷體"/>
                <w:spacing w:val="-2"/>
                <w:sz w:val="20"/>
                <w:szCs w:val="20"/>
              </w:rPr>
              <w:t>D-3-2</w:t>
            </w:r>
            <w:r>
              <w:rPr>
                <w:rFonts w:eastAsia="標楷體"/>
                <w:sz w:val="20"/>
                <w:szCs w:val="20"/>
              </w:rPr>
              <w:t>與家長及社區良性互動且相互合作。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D458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583" w:rsidRDefault="00D9074A">
            <w:pPr>
              <w:widowControl/>
              <w:snapToGrid w:val="0"/>
              <w:spacing w:line="320" w:lineRule="exact"/>
              <w:jc w:val="both"/>
            </w:pPr>
            <w:r>
              <w:rPr>
                <w:rFonts w:ascii="Symbol" w:eastAsia="Symbol" w:hAnsi="Symbol" w:cs="Symbol"/>
              </w:rPr>
              <w:t></w:t>
            </w:r>
          </w:p>
        </w:tc>
      </w:tr>
    </w:tbl>
    <w:p w:rsidR="00DD4583" w:rsidRDefault="00DD4583">
      <w:pPr>
        <w:widowControl/>
        <w:rPr>
          <w:rFonts w:ascii="Times New Roman" w:eastAsia="標楷體" w:hAnsi="Times New Roman"/>
          <w:kern w:val="0"/>
          <w:sz w:val="28"/>
          <w:szCs w:val="28"/>
        </w:rPr>
      </w:pPr>
    </w:p>
    <w:sectPr w:rsidR="00DD458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4A" w:rsidRDefault="00D9074A">
      <w:r>
        <w:separator/>
      </w:r>
    </w:p>
  </w:endnote>
  <w:endnote w:type="continuationSeparator" w:id="0">
    <w:p w:rsidR="00D9074A" w:rsidRDefault="00D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4A" w:rsidRDefault="00D9074A">
      <w:r>
        <w:rPr>
          <w:color w:val="000000"/>
        </w:rPr>
        <w:separator/>
      </w:r>
    </w:p>
  </w:footnote>
  <w:footnote w:type="continuationSeparator" w:id="0">
    <w:p w:rsidR="00D9074A" w:rsidRDefault="00D9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C1A"/>
    <w:multiLevelType w:val="multilevel"/>
    <w:tmpl w:val="4A1695A6"/>
    <w:lvl w:ilvl="0">
      <w:start w:val="1"/>
      <w:numFmt w:val="taiwaneseCountingThousand"/>
      <w:lvlText w:val="%1、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90A1CD4"/>
    <w:multiLevelType w:val="multilevel"/>
    <w:tmpl w:val="75FCBBE4"/>
    <w:lvl w:ilvl="0">
      <w:start w:val="1"/>
      <w:numFmt w:val="taiwaneseCountingThousand"/>
      <w:lvlText w:val="%1、"/>
      <w:lvlJc w:val="left"/>
      <w:pPr>
        <w:ind w:left="1285" w:hanging="720"/>
      </w:pPr>
    </w:lvl>
    <w:lvl w:ilvl="1">
      <w:start w:val="1"/>
      <w:numFmt w:val="ideographTraditional"/>
      <w:lvlText w:val="%2、"/>
      <w:lvlJc w:val="left"/>
      <w:pPr>
        <w:ind w:left="1525" w:hanging="480"/>
      </w:pPr>
    </w:lvl>
    <w:lvl w:ilvl="2">
      <w:start w:val="1"/>
      <w:numFmt w:val="lowerRoman"/>
      <w:lvlText w:val="%3."/>
      <w:lvlJc w:val="right"/>
      <w:pPr>
        <w:ind w:left="2005" w:hanging="480"/>
      </w:pPr>
    </w:lvl>
    <w:lvl w:ilvl="3">
      <w:start w:val="1"/>
      <w:numFmt w:val="decimal"/>
      <w:lvlText w:val="%4."/>
      <w:lvlJc w:val="left"/>
      <w:pPr>
        <w:ind w:left="2485" w:hanging="480"/>
      </w:pPr>
    </w:lvl>
    <w:lvl w:ilvl="4">
      <w:start w:val="1"/>
      <w:numFmt w:val="ideographTraditional"/>
      <w:lvlText w:val="%5、"/>
      <w:lvlJc w:val="left"/>
      <w:pPr>
        <w:ind w:left="2965" w:hanging="480"/>
      </w:pPr>
    </w:lvl>
    <w:lvl w:ilvl="5">
      <w:start w:val="1"/>
      <w:numFmt w:val="lowerRoman"/>
      <w:lvlText w:val="%6."/>
      <w:lvlJc w:val="right"/>
      <w:pPr>
        <w:ind w:left="3445" w:hanging="480"/>
      </w:pPr>
    </w:lvl>
    <w:lvl w:ilvl="6">
      <w:start w:val="1"/>
      <w:numFmt w:val="decimal"/>
      <w:lvlText w:val="%7."/>
      <w:lvlJc w:val="left"/>
      <w:pPr>
        <w:ind w:left="3925" w:hanging="480"/>
      </w:pPr>
    </w:lvl>
    <w:lvl w:ilvl="7">
      <w:start w:val="1"/>
      <w:numFmt w:val="ideographTraditional"/>
      <w:lvlText w:val="%8、"/>
      <w:lvlJc w:val="left"/>
      <w:pPr>
        <w:ind w:left="4405" w:hanging="480"/>
      </w:pPr>
    </w:lvl>
    <w:lvl w:ilvl="8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3D6F1C70"/>
    <w:multiLevelType w:val="multilevel"/>
    <w:tmpl w:val="5596E78A"/>
    <w:lvl w:ilvl="0">
      <w:start w:val="1"/>
      <w:numFmt w:val="taiwaneseCountingThousand"/>
      <w:lvlText w:val="%1、"/>
      <w:lvlJc w:val="left"/>
      <w:pPr>
        <w:ind w:left="1285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5" w:hanging="480"/>
      </w:pPr>
    </w:lvl>
    <w:lvl w:ilvl="2">
      <w:start w:val="1"/>
      <w:numFmt w:val="lowerRoman"/>
      <w:lvlText w:val="%3."/>
      <w:lvlJc w:val="right"/>
      <w:pPr>
        <w:ind w:left="2005" w:hanging="480"/>
      </w:pPr>
    </w:lvl>
    <w:lvl w:ilvl="3">
      <w:start w:val="1"/>
      <w:numFmt w:val="decimal"/>
      <w:lvlText w:val="%4."/>
      <w:lvlJc w:val="left"/>
      <w:pPr>
        <w:ind w:left="2485" w:hanging="480"/>
      </w:pPr>
    </w:lvl>
    <w:lvl w:ilvl="4">
      <w:start w:val="1"/>
      <w:numFmt w:val="ideographTraditional"/>
      <w:lvlText w:val="%5、"/>
      <w:lvlJc w:val="left"/>
      <w:pPr>
        <w:ind w:left="2965" w:hanging="480"/>
      </w:pPr>
    </w:lvl>
    <w:lvl w:ilvl="5">
      <w:start w:val="1"/>
      <w:numFmt w:val="lowerRoman"/>
      <w:lvlText w:val="%6."/>
      <w:lvlJc w:val="right"/>
      <w:pPr>
        <w:ind w:left="3445" w:hanging="480"/>
      </w:pPr>
    </w:lvl>
    <w:lvl w:ilvl="6">
      <w:start w:val="1"/>
      <w:numFmt w:val="decimal"/>
      <w:lvlText w:val="%7."/>
      <w:lvlJc w:val="left"/>
      <w:pPr>
        <w:ind w:left="3925" w:hanging="480"/>
      </w:pPr>
    </w:lvl>
    <w:lvl w:ilvl="7">
      <w:start w:val="1"/>
      <w:numFmt w:val="ideographTraditional"/>
      <w:lvlText w:val="%8、"/>
      <w:lvlJc w:val="left"/>
      <w:pPr>
        <w:ind w:left="4405" w:hanging="480"/>
      </w:pPr>
    </w:lvl>
    <w:lvl w:ilvl="8">
      <w:start w:val="1"/>
      <w:numFmt w:val="lowerRoman"/>
      <w:lvlText w:val="%9."/>
      <w:lvlJc w:val="right"/>
      <w:pPr>
        <w:ind w:left="4885" w:hanging="480"/>
      </w:pPr>
    </w:lvl>
  </w:abstractNum>
  <w:abstractNum w:abstractNumId="3" w15:restartNumberingAfterBreak="0">
    <w:nsid w:val="3E574B60"/>
    <w:multiLevelType w:val="multilevel"/>
    <w:tmpl w:val="BC0CBCB0"/>
    <w:lvl w:ilvl="0">
      <w:numFmt w:val="bullet"/>
      <w:lvlText w:val="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" w15:restartNumberingAfterBreak="0">
    <w:nsid w:val="73B776EB"/>
    <w:multiLevelType w:val="multilevel"/>
    <w:tmpl w:val="C4384646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A75A9F"/>
    <w:multiLevelType w:val="multilevel"/>
    <w:tmpl w:val="9EE8A708"/>
    <w:lvl w:ilvl="0">
      <w:start w:val="1"/>
      <w:numFmt w:val="taiwaneseCountingThousand"/>
      <w:lvlText w:val="（%1）"/>
      <w:lvlJc w:val="left"/>
      <w:pPr>
        <w:ind w:left="1963" w:hanging="828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7F95470A"/>
    <w:multiLevelType w:val="multilevel"/>
    <w:tmpl w:val="2D5C87B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4"/>
      <w:numFmt w:val="ideographLegalTraditional"/>
      <w:lvlText w:val="%5、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4583"/>
    <w:rsid w:val="005C39C5"/>
    <w:rsid w:val="00D9074A"/>
    <w:rsid w:val="00D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5AB6B-6334-4A1E-BC65-876360BE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ng-star-inserted">
    <w:name w:val="ng-star-inserted"/>
    <w:basedOn w:val="a0"/>
  </w:style>
  <w:style w:type="character" w:customStyle="1" w:styleId="bold">
    <w:name w:val="bold"/>
    <w:basedOn w:val="a0"/>
  </w:style>
  <w:style w:type="paragraph" w:styleId="a8">
    <w:name w:val="List Paragraph"/>
    <w:basedOn w:val="a"/>
    <w:pPr>
      <w:ind w:left="480"/>
    </w:p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0">
    <w:name w:val="Revision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黃俊崎</dc:creator>
  <dc:description/>
  <cp:lastModifiedBy>wegouser</cp:lastModifiedBy>
  <cp:revision>2</cp:revision>
  <cp:lastPrinted>2025-12-30T00:34:00Z</cp:lastPrinted>
  <dcterms:created xsi:type="dcterms:W3CDTF">2026-01-05T01:48:00Z</dcterms:created>
  <dcterms:modified xsi:type="dcterms:W3CDTF">2026-01-05T01:48:00Z</dcterms:modified>
</cp:coreProperties>
</file>