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8AD" w:rsidRDefault="004E4A1F">
      <w:pPr>
        <w:spacing w:line="360" w:lineRule="auto"/>
        <w:jc w:val="center"/>
        <w:rPr>
          <w:rFonts w:ascii="書法中楷（注音一）" w:eastAsia="書法中楷（注音一）" w:hAnsi="書法中楷（注音一）"/>
          <w:b/>
          <w:bCs/>
          <w:sz w:val="32"/>
        </w:rPr>
      </w:pPr>
      <w:bookmarkStart w:id="0" w:name="_GoBack"/>
      <w:bookmarkEnd w:id="0"/>
      <w:r>
        <w:rPr>
          <w:rFonts w:ascii="書法中楷（注音一）" w:eastAsia="書法中楷（注音一）" w:hAnsi="書法中楷（注音一）"/>
          <w:b/>
          <w:bCs/>
          <w:sz w:val="32"/>
        </w:rPr>
        <w:t>第</w:t>
      </w:r>
      <w:r>
        <w:rPr>
          <w:rFonts w:ascii="書法中楷（注音一）" w:eastAsia="書法中楷（注音一）" w:hAnsi="書法中楷（注音一）"/>
          <w:b/>
          <w:bCs/>
          <w:sz w:val="32"/>
        </w:rPr>
        <w:t>1-2</w:t>
      </w:r>
      <w:r>
        <w:rPr>
          <w:rFonts w:ascii="書法中楷（注音一）" w:eastAsia="書法中楷（注音一）" w:hAnsi="書法中楷（注音一）"/>
          <w:b/>
          <w:bCs/>
          <w:sz w:val="32"/>
        </w:rPr>
        <w:t>期專題任務</w:t>
      </w:r>
      <w:r>
        <w:rPr>
          <w:rFonts w:ascii="書法中楷（注音一）" w:eastAsia="書法中楷（注音一）" w:hAnsi="書法中楷（注音一）"/>
          <w:b/>
          <w:bCs/>
          <w:sz w:val="32"/>
        </w:rPr>
        <w:t>-</w:t>
      </w:r>
      <w:r>
        <w:rPr>
          <w:rFonts w:ascii="書法中楷（注音一）" w:eastAsia="書法中楷（注音一）" w:hAnsi="書法中楷（注音一）"/>
          <w:b/>
          <w:bCs/>
          <w:sz w:val="32"/>
        </w:rPr>
        <w:t>臺灣茶業的永續推動</w:t>
      </w:r>
    </w:p>
    <w:p w:rsidR="00C028AD" w:rsidRDefault="004E4A1F">
      <w:pPr>
        <w:rPr>
          <w:rFonts w:ascii="書法中楷（注音一）" w:eastAsia="書法中楷（注音一）" w:hAnsi="書法中楷（注音一）"/>
          <w:b/>
          <w:color w:val="000000"/>
          <w:sz w:val="28"/>
        </w:rPr>
      </w:pPr>
      <w:r>
        <w:rPr>
          <w:rFonts w:ascii="書法中楷（注音一）" w:eastAsia="書法中楷（注音一）" w:hAnsi="書法中楷（注音一）"/>
          <w:b/>
          <w:color w:val="000000"/>
          <w:sz w:val="28"/>
        </w:rPr>
        <w:t>&lt;</w:t>
      </w:r>
      <w:r>
        <w:rPr>
          <w:rFonts w:ascii="書法中楷（注音一）" w:eastAsia="書法中楷（注音一）" w:hAnsi="書法中楷（注音一）"/>
          <w:b/>
          <w:color w:val="000000"/>
          <w:sz w:val="28"/>
        </w:rPr>
        <w:t>初階題</w:t>
      </w:r>
      <w:r>
        <w:rPr>
          <w:rFonts w:ascii="書法中楷（注音一）" w:eastAsia="書法中楷（注音一）" w:hAnsi="書法中楷（注音一）"/>
          <w:b/>
          <w:color w:val="000000"/>
          <w:sz w:val="28"/>
        </w:rPr>
        <w:t>&gt;</w:t>
      </w:r>
    </w:p>
    <w:p w:rsidR="00C028AD" w:rsidRDefault="004E4A1F">
      <w:r>
        <w:rPr>
          <w:rFonts w:ascii="書法中楷（注音一）" w:eastAsia="書法中楷（注音一）" w:hAnsi="書法中楷（注音一）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-207641</wp:posOffset>
                </wp:positionH>
                <wp:positionV relativeFrom="paragraph">
                  <wp:posOffset>483873</wp:posOffset>
                </wp:positionV>
                <wp:extent cx="5733416" cy="8905241"/>
                <wp:effectExtent l="19050" t="19050" r="19684" b="10159"/>
                <wp:wrapNone/>
                <wp:docPr id="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8905241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76FD080" id="矩形 5" o:spid="_x0000_s1026" style="position:absolute;margin-left:-16.35pt;margin-top:38.1pt;width:451.45pt;height:70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" filled="f" strokecolor="#2f528f" strokeweight="2.25pt">
                <v:textbox inset="0,0,0,0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color w:val="000000"/>
          <w:sz w:val="28"/>
        </w:rPr>
        <w:t>閱讀以下文章，回答相關問題</w:t>
      </w:r>
      <w:r>
        <w:rPr>
          <w:rFonts w:ascii="書法中楷（注音一）" w:eastAsia="書法中楷（注音一）" w:hAnsi="書法中楷（注音一）"/>
          <w:color w:val="000000"/>
          <w:sz w:val="28"/>
        </w:rPr>
        <w:t xml:space="preserve"> :</w:t>
      </w:r>
    </w:p>
    <w:p w:rsidR="00C028AD" w:rsidRDefault="004E4A1F">
      <w:r>
        <w:rPr>
          <w:rFonts w:ascii="書法中楷（注音一）" w:eastAsia="書法中楷（注音一）" w:hAnsi="書法中楷（注音一）"/>
          <w:b/>
          <w:sz w:val="32"/>
        </w:rPr>
        <w:t>茶香臺灣：探索</w:t>
      </w:r>
      <w:r>
        <w:rPr>
          <w:rFonts w:ascii="書法中楷（破音三）" w:eastAsia="書法中楷（破音三）" w:hAnsi="書法中楷（破音三）"/>
          <w:b/>
          <w:sz w:val="32"/>
        </w:rPr>
        <w:t>一</w:t>
      </w:r>
      <w:r>
        <w:rPr>
          <w:rFonts w:ascii="書法中楷（注音一）" w:eastAsia="書法中楷（注音一）" w:hAnsi="書法中楷（注音一）"/>
          <w:b/>
          <w:sz w:val="32"/>
        </w:rPr>
        <w:t>杯茶的故事</w:t>
      </w:r>
    </w:p>
    <w:p w:rsidR="00C028AD" w:rsidRDefault="004E4A1F">
      <w:r>
        <w:rPr>
          <w:rFonts w:ascii="書法中楷（注音一）" w:eastAsia="書法中楷（注音一）" w:hAnsi="書法中楷（注音一）"/>
          <w:szCs w:val="24"/>
        </w:rPr>
        <w:t xml:space="preserve">   </w:t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</w:t>
      </w:r>
      <w:r>
        <w:rPr>
          <w:rFonts w:ascii="書法中楷（注音一）" w:eastAsia="書法中楷（注音一）" w:hAnsi="書法中楷（注音一）"/>
          <w:sz w:val="28"/>
          <w:szCs w:val="24"/>
        </w:rPr>
        <w:t>在</w:t>
      </w:r>
      <w:r>
        <w:rPr>
          <w:rFonts w:ascii="書法中楷（破音二）" w:eastAsia="書法中楷（破音二）" w:hAnsi="書法中楷（破音二）"/>
          <w:sz w:val="28"/>
          <w:szCs w:val="24"/>
        </w:rPr>
        <w:t>亞</w:t>
      </w:r>
      <w:r>
        <w:rPr>
          <w:rFonts w:ascii="書法中楷（注音一）" w:eastAsia="書法中楷（注音一）" w:hAnsi="書法中楷（注音一）"/>
          <w:sz w:val="28"/>
          <w:szCs w:val="24"/>
        </w:rPr>
        <w:t>洲文化中，茶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僅是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種飲品，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是生活的藝術與哲學。臺灣是</w:t>
      </w:r>
      <w:r>
        <w:rPr>
          <w:rFonts w:ascii="書法中楷（破音二）" w:eastAsia="書法中楷（破音二）" w:hAnsi="書法中楷（破音二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個美麗的地方，有高山、樹林和濃厚的人情味。這裡的茶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只是好喝，還代表了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種特別的文化精神。從茶園裡的茶樹到杯子裡的茶湯，每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口茶都藏著人和自然的合作故事。臺灣，以其</w:t>
      </w:r>
      <w:r>
        <w:rPr>
          <w:rFonts w:ascii="書法中楷（破音二）" w:eastAsia="書法中楷（破音二）" w:hAnsi="書法中楷（破音二）"/>
          <w:sz w:val="28"/>
          <w:szCs w:val="24"/>
        </w:rPr>
        <w:t>得</w:t>
      </w:r>
      <w:r>
        <w:rPr>
          <w:rFonts w:ascii="書法中楷（注音一）" w:eastAsia="書法中楷（注音一）" w:hAnsi="書法中楷（注音一）"/>
          <w:sz w:val="28"/>
          <w:szCs w:val="24"/>
        </w:rPr>
        <w:t>天獨厚的自然條件，孕育了豐富多樣的茶葉品種，並在全球茶葉市場中佔有舉足輕重的地位。</w:t>
      </w:r>
    </w:p>
    <w:p w:rsidR="00C028AD" w:rsidRDefault="004E4A1F">
      <w:pPr>
        <w:jc w:val="center"/>
      </w:pPr>
      <w:r>
        <w:rPr>
          <w:rFonts w:ascii="書法中楷（注音一）" w:eastAsia="書法中楷（注音一）" w:hAnsi="書法中楷（注音一）"/>
          <w:noProof/>
          <w:szCs w:val="24"/>
        </w:rPr>
        <w:drawing>
          <wp:inline distT="0" distB="0" distL="0" distR="0">
            <wp:extent cx="4261606" cy="2841955"/>
            <wp:effectExtent l="0" t="0" r="5594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606" cy="2841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028AD" w:rsidRDefault="004E4A1F">
      <w:pPr>
        <w:jc w:val="center"/>
      </w:pPr>
      <w:r>
        <w:rPr>
          <w:rFonts w:ascii="書法中楷（注音一）" w:eastAsia="書法中楷（注音一）" w:hAnsi="書法中楷（注音一）"/>
          <w:i/>
          <w:sz w:val="28"/>
          <w:szCs w:val="24"/>
        </w:rPr>
        <w:t>臺灣有</w:t>
      </w:r>
      <w:r>
        <w:rPr>
          <w:rFonts w:ascii="書法中楷（破音二）" w:eastAsia="書法中楷（破音二）" w:hAnsi="書法中楷（破音二）"/>
          <w:i/>
          <w:sz w:val="28"/>
          <w:szCs w:val="24"/>
        </w:rPr>
        <w:t>得</w:t>
      </w:r>
      <w:r>
        <w:rPr>
          <w:rFonts w:ascii="書法中楷（注音一）" w:eastAsia="書法中楷（注音一）" w:hAnsi="書法中楷（注音一）"/>
          <w:i/>
          <w:sz w:val="28"/>
          <w:szCs w:val="24"/>
        </w:rPr>
        <w:t>天獨厚的地理條件，圖為有機的茶園土壤層。圖片來自綠傳媒。</w:t>
      </w:r>
    </w:p>
    <w:p w:rsidR="00C028AD" w:rsidRDefault="00C028AD">
      <w:pPr>
        <w:jc w:val="center"/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lastRenderedPageBreak/>
        <w:t>阿里山高山茶：雲霧中的寶</w:t>
      </w:r>
      <w:r>
        <w:rPr>
          <w:rFonts w:ascii="書法中楷（破音二）" w:eastAsia="書法中楷（破音二）" w:hAnsi="書法中楷（破音二）"/>
          <w:b/>
          <w:sz w:val="28"/>
          <w:szCs w:val="24"/>
        </w:rPr>
        <w:t>藏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說到臺灣茶，大家首先會想到阿里山高山茶。阿里山的茶園在</w:t>
      </w:r>
      <w:r>
        <w:rPr>
          <w:rFonts w:ascii="書法中楷（注音一）" w:eastAsia="書法中楷（注音一）" w:hAnsi="書法中楷（注音一）"/>
          <w:sz w:val="28"/>
          <w:szCs w:val="24"/>
        </w:rPr>
        <w:t>1000</w:t>
      </w:r>
      <w:r>
        <w:rPr>
          <w:rFonts w:ascii="書法中楷（注音一）" w:eastAsia="書法中楷（注音一）" w:hAnsi="書法中楷（注音一）"/>
          <w:sz w:val="28"/>
          <w:szCs w:val="24"/>
        </w:rPr>
        <w:t>公尺以上的山上，總是有雲和霧圍</w:t>
      </w:r>
      <w:r>
        <w:rPr>
          <w:rFonts w:ascii="書法中楷（注音一）" w:eastAsia="書法中楷（注音一）" w:hAnsi="書法中楷（注音一）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1271</wp:posOffset>
                </wp:positionV>
                <wp:extent cx="5733416" cy="10325103"/>
                <wp:effectExtent l="19050" t="19050" r="19684" b="19047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325103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04C0E1A" id="矩形 6" o:spid="_x0000_s1026" style="position:absolute;margin-left:-17.85pt;margin-top:.1pt;width:451.45pt;height:813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4"/>
        </w:rPr>
        <w:t>繞，讓茶葉長得特別好。這裡的茶聞起來有花果香，喝起來又順</w:t>
      </w:r>
      <w:r>
        <w:rPr>
          <w:rFonts w:ascii="書法中楷（破音二）" w:eastAsia="書法中楷（破音二）" w:hAnsi="書法中楷（破音二）"/>
          <w:sz w:val="28"/>
          <w:szCs w:val="24"/>
        </w:rPr>
        <w:t>滑</w:t>
      </w:r>
      <w:r>
        <w:rPr>
          <w:rFonts w:ascii="書法中楷（注音一）" w:eastAsia="書法中楷（注音一）" w:hAnsi="書法中楷（注音一）"/>
          <w:sz w:val="28"/>
          <w:szCs w:val="24"/>
        </w:rPr>
        <w:t>又香甜。最近，茶農們開始使用</w:t>
      </w:r>
      <w:r>
        <w:rPr>
          <w:rFonts w:ascii="文鼎標楷注音破音一" w:eastAsia="文鼎標楷注音破音一" w:hAnsi="文鼎標楷注音破音一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同農藥的有機種植方法，這樣不但保護了環境，也讓茶變得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健康、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特別。</w:t>
      </w:r>
    </w:p>
    <w:p w:rsidR="00C028AD" w:rsidRDefault="004E4A1F">
      <w:pPr>
        <w:jc w:val="center"/>
      </w:pPr>
      <w:r>
        <w:rPr>
          <w:rFonts w:ascii="書法中楷（注音一）" w:eastAsia="書法中楷（注音一）" w:hAnsi="書法中楷（注音一）"/>
          <w:noProof/>
          <w:szCs w:val="24"/>
        </w:rPr>
        <w:drawing>
          <wp:inline distT="0" distB="0" distL="0" distR="0">
            <wp:extent cx="2171699" cy="2317400"/>
            <wp:effectExtent l="0" t="0" r="1" b="6700"/>
            <wp:docPr id="4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699" cy="2317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書法中楷（注音一）" w:eastAsia="書法中楷（注音一）" w:hAnsi="書法中楷（注音一）"/>
          <w:noProof/>
          <w:szCs w:val="24"/>
        </w:rPr>
        <w:drawing>
          <wp:inline distT="0" distB="0" distL="0" distR="0">
            <wp:extent cx="2381253" cy="2311420"/>
            <wp:effectExtent l="0" t="0" r="0" b="0"/>
            <wp:docPr id="5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3" cy="23114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028AD" w:rsidRDefault="004E4A1F">
      <w:pPr>
        <w:jc w:val="center"/>
        <w:rPr>
          <w:rFonts w:ascii="書法中楷（注音一）" w:eastAsia="書法中楷（注音一）" w:hAnsi="書法中楷（注音一）"/>
          <w:i/>
          <w:sz w:val="28"/>
          <w:szCs w:val="24"/>
        </w:rPr>
      </w:pPr>
      <w:r>
        <w:rPr>
          <w:rFonts w:ascii="書法中楷（注音一）" w:eastAsia="書法中楷（注音一）" w:hAnsi="書法中楷（注音一）"/>
          <w:i/>
          <w:sz w:val="28"/>
          <w:szCs w:val="24"/>
        </w:rPr>
        <w:t>圖為高山烏龍茶。</w:t>
      </w:r>
    </w:p>
    <w:p w:rsidR="00C028AD" w:rsidRDefault="004E4A1F">
      <w:pPr>
        <w:jc w:val="center"/>
        <w:rPr>
          <w:rFonts w:ascii="書法中楷（注音一）" w:eastAsia="書法中楷（注音一）" w:hAnsi="書法中楷（注音一）"/>
          <w:i/>
          <w:sz w:val="28"/>
          <w:szCs w:val="24"/>
        </w:rPr>
      </w:pPr>
      <w:r>
        <w:rPr>
          <w:rFonts w:ascii="書法中楷（注音一）" w:eastAsia="書法中楷（注音一）" w:hAnsi="書法中楷（注音一）"/>
          <w:i/>
          <w:sz w:val="28"/>
          <w:szCs w:val="24"/>
        </w:rPr>
        <w:t>圖片來自農業部茶及飲料作物改良場。</w:t>
      </w:r>
    </w:p>
    <w:p w:rsidR="00C028AD" w:rsidRDefault="00C028AD">
      <w:pPr>
        <w:jc w:val="center"/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鹿谷凍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頂烏龍茶：精心製作的好味道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在南投的鹿谷鄉，有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種叫凍頂烏龍的茶非常有名。做這種茶需要很厲害的手藝，每個步驟都</w:t>
      </w:r>
      <w:r>
        <w:rPr>
          <w:rFonts w:ascii="書法中楷（破音三）" w:eastAsia="書法中楷（破音三）" w:hAnsi="書法中楷（破音三）"/>
          <w:sz w:val="28"/>
          <w:szCs w:val="24"/>
        </w:rPr>
        <w:t>得</w:t>
      </w:r>
      <w:r>
        <w:rPr>
          <w:rFonts w:ascii="書法中楷（注音一）" w:eastAsia="書法中楷（注音一）" w:hAnsi="書法中楷（注音一）"/>
          <w:sz w:val="28"/>
          <w:szCs w:val="24"/>
        </w:rPr>
        <w:t>很小心，像是揉茶葉、讓它發酵，還有焙火（用火烘乾茶葉）都會影響茶的味道。每年，鹿谷還會舉辦茶文化節，吸</w:t>
      </w:r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>引很</w:t>
      </w:r>
      <w:r>
        <w:rPr>
          <w:rFonts w:ascii="書法中楷（注音一）" w:eastAsia="書法中楷（注音一）" w:hAnsi="書法中楷（注音一）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8887</wp:posOffset>
                </wp:positionV>
                <wp:extent cx="5733416" cy="10325103"/>
                <wp:effectExtent l="19050" t="19050" r="19684" b="19047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325103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9D88D38" id="矩形 6" o:spid="_x0000_s1026" style="position:absolute;margin-left:0;margin-top:.7pt;width:451.45pt;height:813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4"/>
        </w:rPr>
        <w:t>多人來遊玩和品茶，讓</w:t>
      </w:r>
      <w:r>
        <w:rPr>
          <w:rFonts w:ascii="文鼎標楷注音" w:eastAsia="文鼎標楷注音" w:hAnsi="文鼎標楷注音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多人知道臺灣茶的美好。</w:t>
      </w:r>
    </w:p>
    <w:p w:rsidR="00C028AD" w:rsidRDefault="004E4A1F">
      <w:pPr>
        <w:jc w:val="center"/>
      </w:pPr>
      <w:r>
        <w:rPr>
          <w:rFonts w:ascii="書法中楷（注音一）" w:eastAsia="書法中楷（注音一）" w:hAnsi="書法中楷（注音一）"/>
          <w:noProof/>
          <w:szCs w:val="24"/>
        </w:rPr>
        <w:drawing>
          <wp:inline distT="0" distB="0" distL="0" distR="0">
            <wp:extent cx="4235098" cy="3176323"/>
            <wp:effectExtent l="0" t="0" r="0" b="5027"/>
            <wp:docPr id="7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098" cy="3176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028AD" w:rsidRDefault="004E4A1F">
      <w:pPr>
        <w:jc w:val="center"/>
        <w:rPr>
          <w:rFonts w:ascii="書法中楷（注音一）" w:eastAsia="書法中楷（注音一）" w:hAnsi="書法中楷（注音一）"/>
          <w:i/>
          <w:sz w:val="28"/>
          <w:szCs w:val="24"/>
        </w:rPr>
      </w:pPr>
      <w:r>
        <w:rPr>
          <w:rFonts w:ascii="書法中楷（注音一）" w:eastAsia="書法中楷（注音一）" w:hAnsi="書法中楷（注音一）"/>
          <w:i/>
          <w:sz w:val="28"/>
          <w:szCs w:val="24"/>
        </w:rPr>
        <w:t>「</w:t>
      </w:r>
      <w:r>
        <w:rPr>
          <w:rFonts w:ascii="書法中楷（注音一）" w:eastAsia="書法中楷（注音一）" w:hAnsi="書法中楷（注音一）"/>
          <w:i/>
          <w:sz w:val="28"/>
          <w:szCs w:val="24"/>
        </w:rPr>
        <w:t>2023</w:t>
      </w:r>
      <w:r>
        <w:rPr>
          <w:rFonts w:ascii="書法中楷（注音一）" w:eastAsia="書法中楷（注音一）" w:hAnsi="書法中楷（注音一）"/>
          <w:i/>
          <w:sz w:val="28"/>
          <w:szCs w:val="24"/>
        </w:rPr>
        <w:t>國際茶道節」於立法院餐廳前廣場舉行宣傳記者會。圖片來自農傳媒。</w:t>
      </w:r>
    </w:p>
    <w:p w:rsidR="00C028AD" w:rsidRDefault="00C028AD">
      <w:pPr>
        <w:jc w:val="center"/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喝茶與愛地球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喝茶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只是享受茶的味道，還能學到如何愛護地球。在臺灣，有些茶館會用可以重複使用的茶具，來減少垃圾。有的茶農和小農合作，讓大家買到公平</w:t>
      </w:r>
      <w:r>
        <w:rPr>
          <w:rFonts w:ascii="書法中楷（注音一）" w:eastAsia="書法中楷（注音一）" w:hAnsi="書法中楷（注音一）"/>
          <w:sz w:val="28"/>
          <w:szCs w:val="24"/>
        </w:rPr>
        <w:t>貿易的茶，支持辛苦的農民。有些茶園還變成生態旅遊景點，讓人們可以親自體驗茶葉的</w:t>
      </w:r>
      <w:r>
        <w:rPr>
          <w:rFonts w:ascii="書法中楷（破音二）" w:eastAsia="書法中楷（破音二）" w:hAnsi="書法中楷（破音二）"/>
          <w:sz w:val="28"/>
          <w:szCs w:val="24"/>
        </w:rPr>
        <w:t>種</w:t>
      </w:r>
      <w:r>
        <w:rPr>
          <w:rFonts w:ascii="書法中楷（注音一）" w:eastAsia="書法中楷（注音一）" w:hAnsi="書法中楷（注音一）"/>
          <w:sz w:val="28"/>
          <w:szCs w:val="24"/>
        </w:rPr>
        <w:t>植和製作，感受土地和自然的美好。</w:t>
      </w:r>
    </w:p>
    <w:p w:rsidR="00C028AD" w:rsidRDefault="004E4A1F">
      <w:r>
        <w:rPr>
          <w:rFonts w:ascii="書法中楷（破音三）" w:eastAsia="書法中楷（破音三）" w:hAnsi="書法中楷（破音三）"/>
          <w:b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杯茶走向世界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現在，臺灣茶已經受到全世界的喜愛。在國際比賽中，臺灣茶常常</w:t>
      </w:r>
      <w:r>
        <w:rPr>
          <w:rFonts w:ascii="書法中楷（破音二）" w:eastAsia="書法中楷（破音二）" w:hAnsi="書法中楷（破音二）"/>
          <w:sz w:val="28"/>
          <w:szCs w:val="24"/>
        </w:rPr>
        <w:t>得</w:t>
      </w:r>
      <w:r>
        <w:rPr>
          <w:rFonts w:ascii="書法中楷（注音一）" w:eastAsia="書法中楷（注音一）" w:hAnsi="書法中楷（注音一）"/>
          <w:sz w:val="28"/>
          <w:szCs w:val="24"/>
        </w:rPr>
        <w:t>獎。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管是表演茶</w:t>
      </w:r>
      <w:r>
        <w:rPr>
          <w:rFonts w:ascii="書法中楷（注音一）" w:eastAsia="書法中楷（注音一）" w:hAnsi="書法中楷（注音一）"/>
          <w:b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-217170</wp:posOffset>
                </wp:positionH>
                <wp:positionV relativeFrom="paragraph">
                  <wp:posOffset>10158</wp:posOffset>
                </wp:positionV>
                <wp:extent cx="5733416" cy="6581778"/>
                <wp:effectExtent l="19050" t="19050" r="19684" b="28572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6581778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5A68C4C" id="矩形 6" o:spid="_x0000_s1026" style="position:absolute;margin-left:-17.1pt;margin-top:.8pt;width:451.45pt;height:518.2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32"/>
          <w:szCs w:val="24"/>
        </w:rPr>
        <w:t>道，還是跟其他國家交流茶藝，臺灣茶都讓</w:t>
      </w:r>
      <w:r>
        <w:rPr>
          <w:rFonts w:ascii="書法中楷（破音二）" w:eastAsia="書法中楷（破音二）" w:hAnsi="書法中楷（破音二）"/>
          <w:sz w:val="32"/>
          <w:szCs w:val="24"/>
        </w:rPr>
        <w:t>更</w:t>
      </w:r>
      <w:r>
        <w:rPr>
          <w:rFonts w:ascii="書法中楷（注音一）" w:eastAsia="書法中楷（注音一）" w:hAnsi="書法中楷（注音一）"/>
          <w:sz w:val="32"/>
          <w:szCs w:val="24"/>
        </w:rPr>
        <w:t>多人認識到這裡的文化</w:t>
      </w:r>
      <w:r>
        <w:rPr>
          <w:rFonts w:ascii="書法中楷（注音一）" w:eastAsia="書法中楷（注音一）" w:hAnsi="書法中楷（注音一）"/>
          <w:sz w:val="28"/>
          <w:szCs w:val="24"/>
        </w:rPr>
        <w:t>和創意。當我們舉杯品茗時，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妨暫停片</w:t>
      </w:r>
      <w:r>
        <w:rPr>
          <w:rFonts w:ascii="文鼎標楷注音破音一" w:eastAsia="文鼎標楷注音破音一" w:hAnsi="文鼎標楷注音破音一"/>
          <w:sz w:val="28"/>
          <w:szCs w:val="24"/>
        </w:rPr>
        <w:t>刻</w:t>
      </w:r>
      <w:r>
        <w:rPr>
          <w:rFonts w:ascii="書法中楷（注音一）" w:eastAsia="書法中楷（注音一）" w:hAnsi="書法中楷（注音一）"/>
          <w:sz w:val="28"/>
          <w:szCs w:val="24"/>
        </w:rPr>
        <w:t>，細細思索那</w:t>
      </w:r>
      <w:r>
        <w:rPr>
          <w:rFonts w:ascii="書法中楷（破音二）" w:eastAsia="書法中楷（破音二）" w:hAnsi="書法中楷（破音二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片片茶葉的來處。它們是自然的饋贈，是人類智慧的結晶，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是</w:t>
      </w:r>
      <w:r>
        <w:rPr>
          <w:rFonts w:ascii="書法中楷（破音二）" w:eastAsia="書法中楷（破音二）" w:hAnsi="書法中楷（破音二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份通向永續未來的希望。</w:t>
      </w:r>
    </w:p>
    <w:p w:rsidR="00C028AD" w:rsidRDefault="00C028AD">
      <w:pPr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◎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資料來源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1.</w:t>
      </w:r>
      <w:r>
        <w:rPr>
          <w:rFonts w:ascii="書法中楷（注音一）" w:eastAsia="書法中楷（注音一）" w:hAnsi="書法中楷（注音一）"/>
          <w:sz w:val="28"/>
          <w:szCs w:val="24"/>
        </w:rPr>
        <w:t>台灣有機茶風土學：全台茶區「百茶爭鳴」，茶湯裡內蘊了豐富的風土故事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hyperlink r:id="rId10" w:history="1">
        <w:r>
          <w:rPr>
            <w:rStyle w:val="a7"/>
            <w:rFonts w:ascii="書法中楷（注音一）" w:eastAsia="書法中楷（注音一）" w:hAnsi="書法中楷（注音一）"/>
            <w:sz w:val="28"/>
            <w:szCs w:val="24"/>
          </w:rPr>
          <w:t>https://greenmedia.today/article_detail.php?cid=80&amp;mid=879</w:t>
        </w:r>
      </w:hyperlink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2.</w:t>
      </w:r>
      <w:r>
        <w:rPr>
          <w:rFonts w:ascii="書法中楷（注音一）" w:eastAsia="書法中楷（注音一）" w:hAnsi="書法中楷（注音一）"/>
          <w:sz w:val="28"/>
          <w:szCs w:val="24"/>
        </w:rPr>
        <w:t>臺灣特色茶</w:t>
      </w:r>
      <w:r>
        <w:rPr>
          <w:rFonts w:ascii="書法中楷（注音一）" w:eastAsia="書法中楷（注音一）" w:hAnsi="書法中楷（注音一）"/>
          <w:sz w:val="28"/>
          <w:szCs w:val="24"/>
        </w:rPr>
        <w:t>—</w:t>
      </w:r>
      <w:r>
        <w:rPr>
          <w:rFonts w:ascii="書法中楷（注音一）" w:eastAsia="書法中楷（注音一）" w:hAnsi="書法中楷（注音一）"/>
          <w:sz w:val="28"/>
          <w:szCs w:val="24"/>
        </w:rPr>
        <w:t>高山烏龍茶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hyperlink r:id="rId11" w:history="1">
        <w:r>
          <w:rPr>
            <w:rStyle w:val="a7"/>
            <w:rFonts w:ascii="書法中楷（注音一）" w:eastAsia="書法中楷（注音一）" w:hAnsi="書法中楷（注音一）"/>
            <w:sz w:val="28"/>
            <w:szCs w:val="24"/>
          </w:rPr>
          <w:t>https://www.tbrs.gov.tw/ws.php?id=3783</w:t>
        </w:r>
      </w:hyperlink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>3.</w:t>
      </w:r>
      <w:r>
        <w:rPr>
          <w:rFonts w:ascii="書法中楷（注音一）" w:eastAsia="書法中楷（注音一）" w:hAnsi="書法中楷（注音一）"/>
          <w:sz w:val="28"/>
          <w:szCs w:val="24"/>
        </w:rPr>
        <w:t>南投竹山首辦國際茶道節</w:t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</w:t>
      </w:r>
      <w:r>
        <w:rPr>
          <w:rFonts w:ascii="書法中楷（注音一）" w:eastAsia="書法中楷（注音一）" w:hAnsi="書法中楷（注音一）"/>
          <w:sz w:val="28"/>
          <w:szCs w:val="24"/>
        </w:rPr>
        <w:t>讓臺灣茶文化飄香全世界</w:t>
      </w:r>
    </w:p>
    <w:p w:rsidR="00C028AD" w:rsidRDefault="004E4A1F">
      <w:hyperlink r:id="rId12" w:history="1">
        <w:r>
          <w:rPr>
            <w:rStyle w:val="a7"/>
            <w:rFonts w:ascii="書法中楷（注音一）" w:eastAsia="書法中楷（注音一）" w:hAnsi="書法中楷（注音一）"/>
            <w:sz w:val="28"/>
            <w:szCs w:val="24"/>
          </w:rPr>
          <w:t>https://www.agriharvest.tw/archives/102181</w:t>
        </w:r>
      </w:hyperlink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1. </w:t>
      </w:r>
      <w:r>
        <w:rPr>
          <w:rFonts w:ascii="書法中楷（注音一）" w:eastAsia="書法中楷（注音一）" w:hAnsi="書法中楷（注音一）"/>
          <w:sz w:val="28"/>
          <w:szCs w:val="24"/>
        </w:rPr>
        <w:t>阿里山高山茶的特色是什麼？（單選題）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海拔高，雲霧多，茶葉有花果香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位於南投鹿谷，焙火程度很重要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使用大量化學農藥來提高產量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只能用機器製作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 xml:space="preserve">2.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凍頂烏龍茶的製作需要什麼？（單選題）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自動化機器完成所有步驟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農民的經驗與專業手藝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使用農藥來提升品質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需要焙火或發酵</w:t>
      </w: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3. </w:t>
      </w:r>
      <w:r>
        <w:rPr>
          <w:rFonts w:ascii="書法中楷（注音一）" w:eastAsia="書法中楷（注音一）" w:hAnsi="書法中楷（注音一）"/>
          <w:sz w:val="28"/>
          <w:szCs w:val="24"/>
        </w:rPr>
        <w:t>為什麼鹿谷茶文化節很重要？（單選題）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吸引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多人認識臺灣茶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增加當地森林砍伐的機會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讓農民賣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多化學農藥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只供當地居民參加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4.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以下哪</w:t>
      </w:r>
      <w:r>
        <w:rPr>
          <w:rFonts w:ascii="書法中楷（破音二）" w:eastAsia="書法中楷（破音二）" w:hAnsi="書法中楷（破音二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個做法能幫助環境保護？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（單選題）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使用</w:t>
      </w:r>
      <w:r>
        <w:rPr>
          <w:rFonts w:ascii="書法中楷（破音二）" w:eastAsia="書法中楷（破音二）" w:hAnsi="書法中楷（破音二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次性塑膠茶具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用化學農藥種植茶樹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推廣有機耕作和生態旅遊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大量砍伐茶園附近的森林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5.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臺灣茶在國際上的地位如何？（單選題）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只在本地受歡迎，沒有參加國際比賽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常在國際茶葉競賽中</w:t>
      </w:r>
      <w:r>
        <w:rPr>
          <w:rFonts w:ascii="書法中楷（破音二）" w:eastAsia="書法中楷（破音二）" w:hAnsi="書法中楷（破音二）"/>
          <w:sz w:val="28"/>
          <w:szCs w:val="24"/>
        </w:rPr>
        <w:t>得</w:t>
      </w:r>
      <w:r>
        <w:rPr>
          <w:rFonts w:ascii="書法中楷（注音一）" w:eastAsia="書法中楷（注音一）" w:hAnsi="書法中楷（注音一）"/>
          <w:sz w:val="28"/>
          <w:szCs w:val="24"/>
        </w:rPr>
        <w:t>獎，受到全球喜愛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因為價格太高，沒有人購買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只有在東</w:t>
      </w:r>
      <w:r>
        <w:rPr>
          <w:rFonts w:ascii="書法中楷（破音二）" w:eastAsia="書法中楷（破音二）" w:hAnsi="書法中楷（破音二）"/>
          <w:sz w:val="28"/>
          <w:szCs w:val="24"/>
        </w:rPr>
        <w:t>亞</w:t>
      </w:r>
      <w:r>
        <w:rPr>
          <w:rFonts w:ascii="書法中楷（注音一）" w:eastAsia="書法中楷（注音一）" w:hAnsi="書法中楷（注音一）"/>
          <w:sz w:val="28"/>
          <w:szCs w:val="24"/>
        </w:rPr>
        <w:t>國家受到歡迎</w:t>
      </w: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lastRenderedPageBreak/>
        <w:t>&lt;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進階題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&gt;</w:t>
      </w:r>
    </w:p>
    <w:p w:rsidR="00C028AD" w:rsidRDefault="004E4A1F">
      <w:r>
        <w:rPr>
          <w:rFonts w:ascii="書法中楷（注音一）" w:eastAsia="書法中楷（注音一）" w:hAnsi="書法中楷（注音一）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504191</wp:posOffset>
                </wp:positionV>
                <wp:extent cx="5733416" cy="9143369"/>
                <wp:effectExtent l="19050" t="19050" r="19684" b="19681"/>
                <wp:wrapNone/>
                <wp:docPr id="9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9143369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3290ACD" id="矩形 7" o:spid="_x0000_s1026" style="position:absolute;margin-left:-17.85pt;margin-top:39.7pt;width:451.45pt;height:719.9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4"/>
        </w:rPr>
        <w:t>閱讀以下文章，回答相關問題</w:t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:</w:t>
      </w: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臺灣茶香：文化底蘊與永續發展的交響</w:t>
      </w:r>
      <w:r>
        <w:rPr>
          <w:rFonts w:ascii="書法中楷（破音二）" w:eastAsia="書法中楷（破音二）" w:hAnsi="書法中楷（破音二）"/>
          <w:b/>
          <w:sz w:val="28"/>
          <w:szCs w:val="24"/>
        </w:rPr>
        <w:t>曲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隨著時代變遷，臺灣茶產業從傳統走向現代化，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僅承</w:t>
      </w:r>
      <w:r>
        <w:rPr>
          <w:rFonts w:ascii="書法中楷（破音二）" w:eastAsia="書法中楷（破音二）" w:hAnsi="書法中楷（破音二）"/>
          <w:sz w:val="28"/>
          <w:szCs w:val="24"/>
        </w:rPr>
        <w:t>載</w:t>
      </w:r>
      <w:r>
        <w:rPr>
          <w:rFonts w:ascii="書法中楷（注音一）" w:eastAsia="書法中楷（注音一）" w:hAnsi="書法中楷（注音一）"/>
          <w:sz w:val="28"/>
          <w:szCs w:val="24"/>
        </w:rPr>
        <w:t>深厚的文化底蘊，還積極參</w:t>
      </w:r>
      <w:r>
        <w:rPr>
          <w:rFonts w:ascii="書法中楷（破音二）" w:eastAsia="書法中楷（破音二）" w:hAnsi="書法中楷（破音二）"/>
          <w:sz w:val="28"/>
          <w:szCs w:val="24"/>
        </w:rPr>
        <w:t>與</w:t>
      </w:r>
      <w:r>
        <w:rPr>
          <w:rFonts w:ascii="書法中楷（注音一）" w:eastAsia="書法中楷（注音一）" w:hAnsi="書法中楷（注音一）"/>
          <w:sz w:val="28"/>
          <w:szCs w:val="24"/>
        </w:rPr>
        <w:t>國際永續發展，讓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杯茶成為連結土地、歷史與未來的紐帶。</w:t>
      </w:r>
    </w:p>
    <w:p w:rsidR="00C028AD" w:rsidRDefault="00C028AD">
      <w:pPr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峨嵋鄉的東方美人茶：自然與人力的結晶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位於新竹縣峨嵋鄉的東方美人茶，以其獨特的製茶工藝與香氣聞名。這種茶的製作過程需經小綠葉蟬叮咬茶葉，這種刺激會促使茶葉產生酵素反</w:t>
      </w:r>
      <w:r>
        <w:rPr>
          <w:rFonts w:ascii="書法中楷（破音二）" w:eastAsia="書法中楷（破音二）" w:hAnsi="書法中楷（破音二）"/>
          <w:sz w:val="28"/>
          <w:szCs w:val="24"/>
        </w:rPr>
        <w:t>應</w:t>
      </w:r>
      <w:r>
        <w:rPr>
          <w:rFonts w:ascii="書法中楷（注音一）" w:eastAsia="書法中楷（注音一）" w:hAnsi="書法中楷（注音一）"/>
          <w:sz w:val="28"/>
          <w:szCs w:val="24"/>
        </w:rPr>
        <w:t>，帶出濃郁的蜜香與熟果香。這過程融合了自然與人類的智慧。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東方美人茶的製作過程極為繁複，需要茶農手工精心採摘，每片茶葉須經過發酵與揉捻。這種技術由世代相傳的茶農保持，他們在茶葉製作中融入對土地的熱愛，並採取生態友好的耕作方法。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北</w:t>
      </w:r>
      <w:r>
        <w:rPr>
          <w:rFonts w:ascii="書法中楷（破音二）" w:eastAsia="書法中楷（破音二）" w:hAnsi="書法中楷（破音二）"/>
          <w:b/>
          <w:sz w:val="28"/>
          <w:szCs w:val="24"/>
        </w:rPr>
        <w:t>埔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老街：茶商興衰與文化記憶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從峨嵋向南，來到新竹縣的北</w:t>
      </w:r>
      <w:r>
        <w:rPr>
          <w:rFonts w:ascii="書法中楷（破音二）" w:eastAsia="書法中楷（破音二）" w:hAnsi="書法中楷（破音二）"/>
          <w:sz w:val="28"/>
          <w:szCs w:val="24"/>
        </w:rPr>
        <w:t>埔</w:t>
      </w:r>
      <w:r>
        <w:rPr>
          <w:rFonts w:ascii="書法中楷（注音一）" w:eastAsia="書法中楷（注音一）" w:hAnsi="書法中楷（注音一）"/>
          <w:sz w:val="28"/>
          <w:szCs w:val="24"/>
        </w:rPr>
        <w:t>老街，這裡擁有豐富的茶業歷史與文化。北</w:t>
      </w:r>
      <w:r>
        <w:rPr>
          <w:rFonts w:ascii="書法中楷（破音二）" w:eastAsia="書法中楷（破音二）" w:hAnsi="書法中楷（破音二）"/>
          <w:sz w:val="28"/>
          <w:szCs w:val="24"/>
        </w:rPr>
        <w:t>埔</w:t>
      </w:r>
      <w:r>
        <w:rPr>
          <w:rFonts w:ascii="書法中楷（注音一）" w:eastAsia="書法中楷（注音一）" w:hAnsi="書法中楷（注音一）"/>
          <w:sz w:val="28"/>
          <w:szCs w:val="24"/>
        </w:rPr>
        <w:t>曾是茶</w:t>
      </w:r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>葉外銷的重要集散地，這裡的姜阿新洋樓是</w:t>
      </w:r>
      <w:r>
        <w:rPr>
          <w:rFonts w:ascii="書法中楷（注音一）" w:eastAsia="書法中楷（注音一）" w:hAnsi="書法中楷（注音一）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-226698</wp:posOffset>
                </wp:positionH>
                <wp:positionV relativeFrom="paragraph">
                  <wp:posOffset>10158</wp:posOffset>
                </wp:positionV>
                <wp:extent cx="5733416" cy="10287000"/>
                <wp:effectExtent l="19050" t="19050" r="19684" b="19050"/>
                <wp:wrapNone/>
                <wp:docPr id="1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28700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5060359" id="矩形 8" o:spid="_x0000_s1026" style="position:absolute;margin-left:-17.85pt;margin-top:.8pt;width:451.45pt;height:810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4"/>
        </w:rPr>
        <w:t>茶業黃金時代的象徵建築。作為客家茶商的故居，這座洋樓見證了臺灣茶業的興衰，並展示了茶商的經營模式與生活方式。</w:t>
      </w:r>
    </w:p>
    <w:p w:rsidR="00C028AD" w:rsidRDefault="004E4A1F">
      <w:r>
        <w:rPr>
          <w:rFonts w:ascii="書法中楷（注音一）" w:eastAsia="書法中楷（注音一）" w:hAnsi="書法中楷（注音一）"/>
          <w:szCs w:val="24"/>
        </w:rPr>
        <w:t xml:space="preserve">  </w:t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北</w:t>
      </w:r>
      <w:r>
        <w:rPr>
          <w:rFonts w:ascii="書法中楷（破音二）" w:eastAsia="書法中楷（破音二）" w:hAnsi="書法中楷（破音二）"/>
          <w:sz w:val="28"/>
          <w:szCs w:val="24"/>
        </w:rPr>
        <w:t>埔</w:t>
      </w:r>
      <w:r>
        <w:rPr>
          <w:rFonts w:ascii="書法中楷（注音一）" w:eastAsia="書法中楷（注音一）" w:hAnsi="書法中楷（注音一）"/>
          <w:sz w:val="28"/>
          <w:szCs w:val="24"/>
        </w:rPr>
        <w:t>的客家擂茶也具有特色，這種茶飲由茶葉、黑豆與花生研磨而成，具有濃厚的文化意涵。如今，北</w:t>
      </w:r>
      <w:r>
        <w:rPr>
          <w:rFonts w:ascii="書法中楷（破音二）" w:eastAsia="書法中楷（破音二）" w:hAnsi="書法中楷（破音二）"/>
          <w:sz w:val="28"/>
          <w:szCs w:val="24"/>
        </w:rPr>
        <w:t>埔</w:t>
      </w:r>
      <w:r>
        <w:rPr>
          <w:rFonts w:ascii="書法中楷（注音一）" w:eastAsia="書法中楷（注音一）" w:hAnsi="書法中楷（注音一）"/>
          <w:sz w:val="28"/>
          <w:szCs w:val="24"/>
        </w:rPr>
        <w:t>茶館多保留著傳統的擂茶製作方式，讓遊客親身體驗這一古老的飲食文化。</w:t>
      </w:r>
    </w:p>
    <w:p w:rsidR="00C028AD" w:rsidRDefault="00C028AD">
      <w:pPr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茶業改良場：技術創新與永續未來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在桃園楊梅的茶業改良場，是臺灣茶產業技術創新的核心。這裡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僅致力於培育適</w:t>
      </w:r>
      <w:r>
        <w:rPr>
          <w:rFonts w:ascii="書法中楷（破音二）" w:eastAsia="書法中楷（破音二）" w:hAnsi="書法中楷（破音二）"/>
          <w:sz w:val="28"/>
          <w:szCs w:val="24"/>
        </w:rPr>
        <w:t>應</w:t>
      </w:r>
      <w:r>
        <w:rPr>
          <w:rFonts w:ascii="書法中楷（注音一）" w:eastAsia="書法中楷（注音一）" w:hAnsi="書法中楷（注音一）"/>
          <w:sz w:val="28"/>
          <w:szCs w:val="24"/>
        </w:rPr>
        <w:t>當地氣候的茶樹品種，還探索茶葉在手搖飲料及健康食品中的多元</w:t>
      </w:r>
      <w:r>
        <w:rPr>
          <w:rFonts w:ascii="書法中楷（破音二）" w:eastAsia="書法中楷（破音二）" w:hAnsi="書法中楷（破音二）"/>
          <w:sz w:val="28"/>
          <w:szCs w:val="24"/>
        </w:rPr>
        <w:t>應</w:t>
      </w:r>
      <w:r>
        <w:rPr>
          <w:rFonts w:ascii="書法中楷（注音一）" w:eastAsia="書法中楷（注音一）" w:hAnsi="書法中楷（注音一）"/>
          <w:sz w:val="28"/>
          <w:szCs w:val="24"/>
        </w:rPr>
        <w:t>用，注入新活力。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改良場的技術創新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僅提高了生產效率，還注重生態友善的耕作方法，減少農藥與化肥使用，維護茶園的生物多樣性。這些努力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僅讓臺灣茶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具競爭力</w:t>
      </w:r>
      <w:r>
        <w:rPr>
          <w:rFonts w:ascii="書法中楷（注音一）" w:eastAsia="書法中楷（注音一）" w:hAnsi="書法中楷（注音一）"/>
          <w:sz w:val="28"/>
          <w:szCs w:val="24"/>
        </w:rPr>
        <w:t>，也彰顯了茶業在全球永續發展中的角色。</w:t>
      </w:r>
    </w:p>
    <w:p w:rsidR="00C028AD" w:rsidRDefault="00C028AD">
      <w:pPr>
        <w:rPr>
          <w:sz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b/>
          <w:sz w:val="28"/>
          <w:szCs w:val="24"/>
        </w:rPr>
        <w:t>臺灣茶的國際視野與文化傳承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4"/>
        </w:rPr>
        <w:t>隨著全球化進程，臺灣茶</w:t>
      </w:r>
      <w:r>
        <w:rPr>
          <w:rFonts w:ascii="書法中楷（破音二）" w:eastAsia="書法中楷（破音二）" w:hAnsi="書法中楷（破音二）"/>
          <w:sz w:val="28"/>
          <w:szCs w:val="24"/>
        </w:rPr>
        <w:t>不</w:t>
      </w:r>
      <w:r>
        <w:rPr>
          <w:rFonts w:ascii="書法中楷（注音一）" w:eastAsia="書法中楷（注音一）" w:hAnsi="書法中楷（注音一）"/>
          <w:sz w:val="28"/>
          <w:szCs w:val="24"/>
        </w:rPr>
        <w:t>僅是地方特</w:t>
      </w:r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>產，</w:t>
      </w:r>
      <w:r>
        <w:rPr>
          <w:rFonts w:ascii="書法中楷（破音二）" w:eastAsia="書法中楷（破音二）" w:hAnsi="書法中楷（破音二）"/>
          <w:sz w:val="28"/>
          <w:szCs w:val="24"/>
        </w:rPr>
        <w:t>更</w:t>
      </w:r>
      <w:r>
        <w:rPr>
          <w:rFonts w:ascii="書法中楷（注音一）" w:eastAsia="書法中楷（注音一）" w:hAnsi="書法中楷（注音一）"/>
          <w:sz w:val="28"/>
          <w:szCs w:val="24"/>
        </w:rPr>
        <w:t>成為向世界傳遞文化與價值的重要媒介。臺灣茶在國際比賽中屢獲殊榮，從東方</w:t>
      </w:r>
      <w:r>
        <w:rPr>
          <w:rFonts w:ascii="書法中楷（注音一）" w:eastAsia="書法中楷（注音一）" w:hAnsi="書法中楷（注音一）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-19687</wp:posOffset>
                </wp:positionV>
                <wp:extent cx="5733416" cy="10287000"/>
                <wp:effectExtent l="19050" t="19050" r="19684" b="19050"/>
                <wp:wrapNone/>
                <wp:docPr id="11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28700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7C921CBB" id="矩形 15" o:spid="_x0000_s1026" style="position:absolute;margin-left:0;margin-top:-1.55pt;width:451.45pt;height:810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8"/>
        </w:rPr>
        <w:t>美人茶到阿里山高山茶，以其獨特風味和高品質贏</w:t>
      </w:r>
      <w:r>
        <w:rPr>
          <w:rFonts w:ascii="書法中楷（破音二）" w:eastAsia="書法中楷（破音二）" w:hAnsi="書法中楷（破音二）"/>
          <w:sz w:val="28"/>
          <w:szCs w:val="28"/>
        </w:rPr>
        <w:t>得</w:t>
      </w:r>
      <w:r>
        <w:rPr>
          <w:rFonts w:ascii="書法中楷（注音一）" w:eastAsia="書法中楷（注音一）" w:hAnsi="書法中楷（注音一）"/>
          <w:sz w:val="28"/>
          <w:szCs w:val="28"/>
        </w:rPr>
        <w:t>國際茶葉愛</w:t>
      </w:r>
      <w:r>
        <w:rPr>
          <w:rFonts w:ascii="書法中楷（破音二）" w:eastAsia="書法中楷（破音二）" w:hAnsi="書法中楷（破音二）"/>
          <w:sz w:val="28"/>
          <w:szCs w:val="28"/>
        </w:rPr>
        <w:t>好</w:t>
      </w:r>
      <w:r>
        <w:rPr>
          <w:rFonts w:ascii="書法中楷（注音一）" w:eastAsia="書法中楷（注音一）" w:hAnsi="書法中楷（注音一）"/>
          <w:sz w:val="28"/>
          <w:szCs w:val="28"/>
        </w:rPr>
        <w:t>者的青睞。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8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8"/>
        </w:rPr>
        <w:t>然而，臺灣茶的成功</w:t>
      </w:r>
      <w:r>
        <w:rPr>
          <w:rFonts w:ascii="書法中楷（破音二）" w:eastAsia="書法中楷（破音二）" w:hAnsi="書法中楷（破音二）"/>
          <w:sz w:val="28"/>
          <w:szCs w:val="28"/>
        </w:rPr>
        <w:t>不</w:t>
      </w:r>
      <w:r>
        <w:rPr>
          <w:rFonts w:ascii="書法中楷（注音一）" w:eastAsia="書法中楷（注音一）" w:hAnsi="書法中楷（注音一）"/>
          <w:sz w:val="28"/>
          <w:szCs w:val="28"/>
        </w:rPr>
        <w:t>僅依賴產品本身。茶農、製茶師與產業的共同努力，使茶文化</w:t>
      </w:r>
      <w:r>
        <w:rPr>
          <w:rFonts w:ascii="書法中楷（破音二）" w:eastAsia="書法中楷（破音二）" w:hAnsi="書法中楷（破音二）"/>
          <w:sz w:val="28"/>
          <w:szCs w:val="28"/>
        </w:rPr>
        <w:t>得</w:t>
      </w:r>
      <w:r>
        <w:rPr>
          <w:rFonts w:ascii="書法中楷（注音一）" w:eastAsia="書法中楷（注音一）" w:hAnsi="書法中楷（注音一）"/>
          <w:sz w:val="28"/>
          <w:szCs w:val="28"/>
        </w:rPr>
        <w:t>以延續並煥發新的生命力。無論是峨嵋的茶園採茶，還是北</w:t>
      </w:r>
      <w:r>
        <w:rPr>
          <w:rFonts w:ascii="書法中楷（破音二）" w:eastAsia="書法中楷（破音二）" w:hAnsi="書法中楷（破音二）"/>
          <w:sz w:val="28"/>
          <w:szCs w:val="28"/>
        </w:rPr>
        <w:t>埔</w:t>
      </w:r>
      <w:r>
        <w:rPr>
          <w:rFonts w:ascii="書法中楷（注音一）" w:eastAsia="書法中楷（注音一）" w:hAnsi="書法中楷（注音一）"/>
          <w:sz w:val="28"/>
          <w:szCs w:val="28"/>
        </w:rPr>
        <w:t>茶館品茗，這些體驗都蘊含著深厚的文化與人文情感。並透過推廣茶文化，吸引</w:t>
      </w:r>
      <w:r>
        <w:rPr>
          <w:rFonts w:ascii="書法中楷（破音二）" w:eastAsia="書法中楷（破音二）" w:hAnsi="書法中楷（破音二）"/>
          <w:sz w:val="28"/>
          <w:szCs w:val="28"/>
        </w:rPr>
        <w:t>更</w:t>
      </w:r>
      <w:r>
        <w:rPr>
          <w:rFonts w:ascii="書法中楷（注音一）" w:eastAsia="書法中楷（注音一）" w:hAnsi="書法中楷（注音一）"/>
          <w:sz w:val="28"/>
          <w:szCs w:val="28"/>
        </w:rPr>
        <w:t>多年輕的世代參</w:t>
      </w:r>
      <w:r>
        <w:rPr>
          <w:rFonts w:ascii="書法中楷（破音二）" w:eastAsia="書法中楷（破音二）" w:hAnsi="書法中楷（破音二）"/>
          <w:sz w:val="28"/>
          <w:szCs w:val="28"/>
        </w:rPr>
        <w:t>與</w:t>
      </w:r>
      <w:r>
        <w:rPr>
          <w:rFonts w:ascii="書法中楷（注音一）" w:eastAsia="書法中楷（注音一）" w:hAnsi="書法中楷（注音一）"/>
          <w:sz w:val="28"/>
          <w:szCs w:val="28"/>
        </w:rPr>
        <w:t>與加入，享受品茗的美好。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8"/>
        </w:rPr>
        <w:t xml:space="preserve">      </w:t>
      </w:r>
      <w:r>
        <w:rPr>
          <w:rFonts w:ascii="書法中楷（注音一）" w:eastAsia="書法中楷（注音一）" w:hAnsi="書法中楷（注音一）"/>
          <w:sz w:val="28"/>
          <w:szCs w:val="28"/>
        </w:rPr>
        <w:t>此外，在全球永續發展的浪潮中，臺灣茶</w:t>
      </w:r>
      <w:r>
        <w:rPr>
          <w:rFonts w:ascii="書法中楷（破音二）" w:eastAsia="書法中楷（破音二）" w:hAnsi="書法中楷（破音二）"/>
          <w:sz w:val="28"/>
          <w:szCs w:val="28"/>
        </w:rPr>
        <w:t>不</w:t>
      </w:r>
      <w:r>
        <w:rPr>
          <w:rFonts w:ascii="書法中楷（注音一）" w:eastAsia="書法中楷（注音一）" w:hAnsi="書法中楷（注音一）"/>
          <w:sz w:val="28"/>
          <w:szCs w:val="28"/>
        </w:rPr>
        <w:t>僅傳承了傳統文化，還以創新與生態友好的方式展現了對環境與社會的承諾。當我們手捧</w:t>
      </w:r>
      <w:r>
        <w:rPr>
          <w:rFonts w:ascii="書法中楷（破音三）" w:eastAsia="書法中楷（破音三）" w:hAnsi="書法中楷（破音三）"/>
          <w:sz w:val="28"/>
          <w:szCs w:val="28"/>
        </w:rPr>
        <w:t>一</w:t>
      </w:r>
      <w:r>
        <w:rPr>
          <w:rFonts w:ascii="書法中楷（注音一）" w:eastAsia="書法中楷（注音一）" w:hAnsi="書法中楷（注音一）"/>
          <w:sz w:val="28"/>
          <w:szCs w:val="28"/>
        </w:rPr>
        <w:t>杯香茗，</w:t>
      </w:r>
      <w:r>
        <w:rPr>
          <w:rFonts w:ascii="書法中楷（破音二）" w:eastAsia="書法中楷（破音二）" w:hAnsi="書法中楷（破音二）"/>
          <w:sz w:val="28"/>
          <w:szCs w:val="28"/>
        </w:rPr>
        <w:t>不</w:t>
      </w:r>
      <w:r>
        <w:rPr>
          <w:rFonts w:ascii="書法中楷（注音一）" w:eastAsia="書法中楷（注音一）" w:hAnsi="書法中楷（注音一）"/>
          <w:sz w:val="28"/>
          <w:szCs w:val="28"/>
        </w:rPr>
        <w:t>僅能品味茶葉的香氣，</w:t>
      </w:r>
      <w:r>
        <w:rPr>
          <w:rFonts w:ascii="書法中楷（破音二）" w:eastAsia="書法中楷（破音二）" w:hAnsi="書法中楷（破音二）"/>
          <w:sz w:val="28"/>
          <w:szCs w:val="28"/>
        </w:rPr>
        <w:t>更</w:t>
      </w:r>
      <w:r>
        <w:rPr>
          <w:rFonts w:ascii="書法中楷（注音一）" w:eastAsia="書法中楷（注音一）" w:hAnsi="書法中楷（注音一）"/>
          <w:sz w:val="28"/>
          <w:szCs w:val="28"/>
        </w:rPr>
        <w:t>能感受到其</w:t>
      </w:r>
      <w:r>
        <w:rPr>
          <w:rFonts w:ascii="書法中楷（破音二）" w:eastAsia="書法中楷（破音二）" w:hAnsi="書法中楷（破音二）"/>
          <w:sz w:val="28"/>
          <w:szCs w:val="28"/>
        </w:rPr>
        <w:t>背</w:t>
      </w:r>
      <w:r>
        <w:rPr>
          <w:rFonts w:ascii="書法中楷（注音一）" w:eastAsia="書法中楷（注音一）" w:hAnsi="書法中楷（注音一）"/>
          <w:sz w:val="28"/>
          <w:szCs w:val="28"/>
        </w:rPr>
        <w:t>後的文化價值與永續願景。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8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8"/>
        </w:rPr>
        <w:br/>
      </w:r>
      <w:r>
        <w:rPr>
          <w:rFonts w:ascii="書法中楷（注音一）" w:eastAsia="書法中楷（注音一）" w:hAnsi="書法中楷（注音一）"/>
          <w:b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-247646</wp:posOffset>
                </wp:positionH>
                <wp:positionV relativeFrom="paragraph">
                  <wp:posOffset>8887</wp:posOffset>
                </wp:positionV>
                <wp:extent cx="5733416" cy="10287000"/>
                <wp:effectExtent l="19050" t="19050" r="19684" b="19050"/>
                <wp:wrapNone/>
                <wp:docPr id="12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3416" cy="10287000"/>
                        </a:xfrm>
                        <a:prstGeom prst="rect">
                          <a:avLst/>
                        </a:prstGeom>
                        <a:noFill/>
                        <a:ln w="28575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0971F81" id="矩形 16" o:spid="_x0000_s1026" style="position:absolute;margin-left:-19.5pt;margin-top:.7pt;width:451.45pt;height:810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" filled="f" strokecolor="#2f528f" strokeweight="2.25pt">
                <v:textbox inset="0,0,0,0"/>
                <w10:wrap anchorx="margin"/>
              </v:rect>
            </w:pict>
          </mc:Fallback>
        </mc:AlternateContent>
      </w:r>
      <w:r>
        <w:rPr>
          <w:rFonts w:ascii="書法中楷（注音一）" w:eastAsia="書法中楷（注音一）" w:hAnsi="書法中楷（注音一）"/>
          <w:sz w:val="28"/>
          <w:szCs w:val="28"/>
        </w:rPr>
        <w:t>附表</w:t>
      </w:r>
      <w:r>
        <w:rPr>
          <w:rFonts w:ascii="書法中楷（注音一）" w:eastAsia="書法中楷（注音一）" w:hAnsi="書法中楷（注音一）"/>
          <w:sz w:val="28"/>
          <w:szCs w:val="28"/>
        </w:rPr>
        <w:t xml:space="preserve">1 </w:t>
      </w:r>
      <w:r>
        <w:rPr>
          <w:rFonts w:ascii="書法中楷（注音一）" w:eastAsia="書法中楷（注音一）" w:hAnsi="書法中楷（注音一）"/>
          <w:sz w:val="28"/>
          <w:szCs w:val="28"/>
        </w:rPr>
        <w:t>茶產業回</w:t>
      </w:r>
      <w:r>
        <w:rPr>
          <w:rFonts w:ascii="文鼎標楷注音破音一" w:eastAsia="文鼎標楷注音破音一" w:hAnsi="文鼎標楷注音破音一"/>
          <w:sz w:val="28"/>
          <w:szCs w:val="28"/>
        </w:rPr>
        <w:t>應</w:t>
      </w:r>
      <w:r>
        <w:rPr>
          <w:rFonts w:ascii="書法中楷（注音一）" w:eastAsia="書法中楷（注音一）" w:hAnsi="書法中楷（注音一）"/>
          <w:sz w:val="28"/>
          <w:szCs w:val="28"/>
        </w:rPr>
        <w:t>主要相關</w:t>
      </w:r>
      <w:r>
        <w:rPr>
          <w:rFonts w:ascii="書法中楷（注音一）" w:eastAsia="書法中楷（注音一）" w:hAnsi="書法中楷（注音一）"/>
          <w:sz w:val="28"/>
          <w:szCs w:val="28"/>
        </w:rPr>
        <w:t>SDGs</w:t>
      </w:r>
      <w:r>
        <w:rPr>
          <w:rFonts w:ascii="書法中楷（注音一）" w:eastAsia="書法中楷（注音一）" w:hAnsi="書法中楷（注音一）"/>
          <w:sz w:val="28"/>
          <w:szCs w:val="28"/>
        </w:rPr>
        <w:t>說明</w:t>
      </w:r>
    </w:p>
    <w:tbl>
      <w:tblPr>
        <w:tblW w:w="830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2"/>
        <w:gridCol w:w="4490"/>
      </w:tblGrid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SDG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項目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說明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1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消除貧窮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(No Poverty)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茶葉生產改善茶農生活。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3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健康與福祉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(Good health and well-being)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茶飲可促進身體健康。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4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優質教育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(Quality education)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從經濟、社會、環境等面向，結合理論與實務具教育行動之意義。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11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永續城鄉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(Sustainable cities and communities)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茶傳統文化、古蹟、製茶機具的維護及保存。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12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負責任消費與生產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(Responsible consumption and production)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推廣永續消費，落實茶業永續發展的理念等。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Goal 13 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>氣候變遷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Cs w:val="24"/>
              </w:rPr>
              <w:t xml:space="preserve"> (Climate action)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茶園管理、有機栽培，針對氣候變遷的行動。</w:t>
            </w:r>
          </w:p>
        </w:tc>
      </w:tr>
    </w:tbl>
    <w:p w:rsidR="00C028AD" w:rsidRDefault="004E4A1F">
      <w:r>
        <w:rPr>
          <w:rFonts w:ascii="書法中楷（注音一）" w:eastAsia="書法中楷（注音一）" w:hAnsi="書法中楷（注音一）"/>
          <w:noProof/>
          <w:szCs w:val="24"/>
        </w:rPr>
        <mc:AlternateContent>
          <mc:Choice Requires="wps">
            <w:drawing>
              <wp:inline distT="0" distB="0" distL="0" distR="0">
                <wp:extent cx="0" cy="18416"/>
                <wp:effectExtent l="0" t="0" r="19050" b="19684"/>
                <wp:docPr id="13" name="Horizontal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8416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A0A0A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w14:anchorId="3E1A45F4" id="Horizontal Line 1" o:spid="_x0000_s1026" style="width:0;height: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" filled="f" strokecolor="#a0a0a0" strokeweight=".26467mm">
                <v:textbox inset="0,0,0,0"/>
                <w10:anchorlock/>
              </v:rect>
            </w:pict>
          </mc:Fallback>
        </mc:AlternateContent>
      </w:r>
    </w:p>
    <w:p w:rsidR="00C028AD" w:rsidRDefault="004E4A1F">
      <w:pPr>
        <w:rPr>
          <w:rFonts w:ascii="書法中楷（注音一）" w:eastAsia="書法中楷（注音一）" w:hAnsi="書法中楷（注音一）"/>
          <w:b/>
          <w:sz w:val="28"/>
          <w:szCs w:val="24"/>
        </w:rPr>
      </w:pPr>
      <w:r>
        <w:rPr>
          <w:rFonts w:ascii="書法中楷（注音一）" w:eastAsia="書法中楷（注音一）" w:hAnsi="書法中楷（注音一）"/>
          <w:b/>
          <w:sz w:val="28"/>
          <w:szCs w:val="24"/>
        </w:rPr>
        <w:t>◎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資料來源：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1. </w:t>
      </w:r>
      <w:r>
        <w:rPr>
          <w:rFonts w:ascii="書法中楷（注音一）" w:eastAsia="書法中楷（注音一）" w:hAnsi="書法中楷（注音一）"/>
          <w:sz w:val="28"/>
          <w:szCs w:val="24"/>
        </w:rPr>
        <w:t>為臺灣茶香永續，加點時尚風</w:t>
      </w:r>
      <w:r>
        <w:rPr>
          <w:rFonts w:ascii="書法中楷（注音一）" w:eastAsia="書法中楷（注音一）" w:hAnsi="書法中楷（注音一）"/>
          <w:sz w:val="28"/>
          <w:szCs w:val="24"/>
        </w:rPr>
        <w:t>:</w:t>
      </w:r>
      <w:r>
        <w:rPr>
          <w:rFonts w:ascii="書法中楷（注音一）" w:eastAsia="書法中楷（注音一）" w:hAnsi="書法中楷（注音一）"/>
          <w:sz w:val="28"/>
          <w:szCs w:val="24"/>
        </w:rPr>
        <w:t>連結食農教育與永續發展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hyperlink r:id="rId13" w:history="1">
        <w:r>
          <w:rPr>
            <w:rStyle w:val="a7"/>
            <w:rFonts w:ascii="Arial" w:hAnsi="Arial" w:cs="Arial"/>
            <w:szCs w:val="27"/>
            <w:shd w:val="clear" w:color="auto" w:fill="FFFFFF"/>
          </w:rPr>
          <w:t>https://reurl.cc/G5Ay3A</w:t>
        </w:r>
      </w:hyperlink>
      <w:r>
        <w:rPr>
          <w:rFonts w:ascii="書法中楷（注音一）" w:eastAsia="書法中楷（注音一）" w:hAnsi="書法中楷（注音一）"/>
          <w:sz w:val="22"/>
          <w:szCs w:val="24"/>
        </w:rPr>
        <w:t xml:space="preserve"> 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2. </w:t>
      </w:r>
      <w:r>
        <w:rPr>
          <w:rFonts w:ascii="書法中楷（注音一）" w:eastAsia="書法中楷（注音一）" w:hAnsi="書法中楷（注音一）"/>
          <w:sz w:val="28"/>
          <w:szCs w:val="24"/>
        </w:rPr>
        <w:t>《茶金》歲月後，臺灣茶何去何從？</w:t>
      </w:r>
      <w:r>
        <w:rPr>
          <w:rFonts w:ascii="書法中楷（注音一）" w:eastAsia="書法中楷（注音一）" w:hAnsi="書法中楷（注音一）"/>
          <w:sz w:val="28"/>
          <w:szCs w:val="24"/>
        </w:rPr>
        <w:br/>
      </w:r>
      <w:hyperlink r:id="rId14" w:history="1">
        <w:r>
          <w:rPr>
            <w:rStyle w:val="a7"/>
            <w:rFonts w:ascii="書法中楷（注音一）" w:eastAsia="書法中楷（注音一）" w:hAnsi="書法中楷（注音一）"/>
            <w:sz w:val="28"/>
            <w:szCs w:val="24"/>
          </w:rPr>
          <w:t>https://www.cw.com.tw/article/5122806?template=fashion</w:t>
        </w:r>
      </w:hyperlink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3.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臺灣茶文化</w:t>
      </w: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- </w:t>
      </w:r>
      <w:r>
        <w:rPr>
          <w:rFonts w:ascii="書法中楷（注音一）" w:eastAsia="書法中楷（注音一）" w:hAnsi="書法中楷（注音一）"/>
          <w:sz w:val="28"/>
          <w:szCs w:val="24"/>
        </w:rPr>
        <w:t>維基百科，自由的百科全書</w:t>
      </w:r>
    </w:p>
    <w:p w:rsidR="00C028AD" w:rsidRDefault="004E4A1F">
      <w:hyperlink r:id="rId15" w:history="1">
        <w:r>
          <w:rPr>
            <w:rStyle w:val="a7"/>
            <w:rFonts w:ascii="Arial" w:hAnsi="Arial" w:cs="Arial"/>
            <w:szCs w:val="27"/>
            <w:shd w:val="clear" w:color="auto" w:fill="FFFFFF"/>
          </w:rPr>
          <w:t>https://reurl.cc/vp7OY1</w:t>
        </w:r>
      </w:hyperlink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>1.</w:t>
      </w:r>
      <w:r>
        <w:rPr>
          <w:rFonts w:ascii="書法中楷（注音一）" w:eastAsia="書法中楷（注音一）" w:hAnsi="書法中楷（注音一）"/>
          <w:sz w:val="28"/>
          <w:szCs w:val="24"/>
        </w:rPr>
        <w:t>峨嵋鄉的東方美人茶因哪</w:t>
      </w:r>
      <w:r>
        <w:rPr>
          <w:rFonts w:ascii="書法中楷（破音三）" w:eastAsia="書法中楷（破音三）" w:hAnsi="書法中楷（破音三）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種生態現象而具有獨特香氣？（單選題）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茶葉的日曬效果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小綠葉蟬的叮咬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使用特殊肥料栽培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特殊的摘採時間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>2.</w:t>
      </w:r>
      <w:r>
        <w:rPr>
          <w:rFonts w:ascii="書法中楷（注音一）" w:eastAsia="書法中楷（注音一）" w:hAnsi="書法中楷（注音一）"/>
          <w:sz w:val="28"/>
          <w:szCs w:val="24"/>
        </w:rPr>
        <w:t>客家擂茶是用除了茶葉還加入什麼材料製成的？（單選題）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魚和花生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黑豆和花生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糯米和芝麻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麵粉和砂糖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>3.</w:t>
      </w:r>
      <w:r>
        <w:rPr>
          <w:rFonts w:ascii="書法中楷（注音一）" w:eastAsia="書法中楷（注音一）" w:hAnsi="書法中楷（注音一）"/>
          <w:sz w:val="28"/>
          <w:szCs w:val="24"/>
        </w:rPr>
        <w:t>茶業改良場的主要目的是什麼？（單選題）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A.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促進茶文化旅遊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B. </w:t>
      </w:r>
      <w:r>
        <w:rPr>
          <w:rFonts w:ascii="書法中楷（注音一）" w:eastAsia="書法中楷（注音一）" w:hAnsi="書法中楷（注音一）"/>
          <w:sz w:val="28"/>
          <w:szCs w:val="24"/>
        </w:rPr>
        <w:t>開發茶葉新品種與技術支援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C. </w:t>
      </w:r>
      <w:r>
        <w:rPr>
          <w:rFonts w:ascii="書法中楷（注音一）" w:eastAsia="書法中楷（注音一）" w:hAnsi="書法中楷（注音一）"/>
          <w:sz w:val="28"/>
          <w:szCs w:val="24"/>
        </w:rPr>
        <w:t>提供茶葉銷售服務</w:t>
      </w: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t xml:space="preserve">D. </w:t>
      </w:r>
      <w:r>
        <w:rPr>
          <w:rFonts w:ascii="書法中楷（注音一）" w:eastAsia="書法中楷（注音一）" w:hAnsi="書法中楷（注音一）"/>
          <w:sz w:val="28"/>
          <w:szCs w:val="24"/>
        </w:rPr>
        <w:t>保存歷史茶葉工藝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pPr>
        <w:rPr>
          <w:rFonts w:ascii="書法中楷（注音一）" w:eastAsia="書法中楷（注音一）" w:hAnsi="書法中楷（注音一）"/>
          <w:sz w:val="28"/>
          <w:szCs w:val="24"/>
        </w:rPr>
      </w:pPr>
      <w:r>
        <w:rPr>
          <w:rFonts w:ascii="書法中楷（注音一）" w:eastAsia="書法中楷（注音一）" w:hAnsi="書法中楷（注音一）"/>
          <w:sz w:val="28"/>
          <w:szCs w:val="24"/>
        </w:rPr>
        <w:lastRenderedPageBreak/>
        <w:t>4.</w:t>
      </w:r>
      <w:r>
        <w:rPr>
          <w:rFonts w:ascii="書法中楷（注音一）" w:eastAsia="書法中楷（注音一）" w:hAnsi="書法中楷（注音一）"/>
          <w:sz w:val="28"/>
          <w:szCs w:val="24"/>
        </w:rPr>
        <w:t>以下是茶文化活動或措施與「最相關」的永續發展目標配對，請根據表格內容找出適合的圖片並填入號碼：（配合題）</w:t>
      </w:r>
    </w:p>
    <w:tbl>
      <w:tblPr>
        <w:tblW w:w="9781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9"/>
        <w:gridCol w:w="4622"/>
      </w:tblGrid>
      <w:tr w:rsidR="00C028AD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活動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/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措施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最相關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SDG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目標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Wingdings" w:eastAsia="Wingdings" w:hAnsi="Wingdings" w:cs="Wingdings"/>
                <w:sz w:val="28"/>
                <w:szCs w:val="24"/>
              </w:rPr>
              <w:t></w:t>
            </w:r>
            <w:r>
              <w:rPr>
                <w:rFonts w:ascii="書法中楷（注音一）" w:eastAsia="書法中楷（注音一）" w:hAnsi="書法中楷（注音一）"/>
                <w:sz w:val="28"/>
                <w:szCs w:val="24"/>
              </w:rPr>
              <w:t>峨嵋鄉小綠葉蟬友好耕作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目標（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13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）：氣候變遷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Wingdings" w:eastAsia="Wingdings" w:hAnsi="Wingdings" w:cs="Wingdings"/>
                <w:sz w:val="28"/>
                <w:szCs w:val="24"/>
              </w:rPr>
              <w:t></w:t>
            </w:r>
            <w:r>
              <w:rPr>
                <w:rFonts w:ascii="書法中楷（注音一）" w:eastAsia="書法中楷（注音一）" w:hAnsi="書法中楷（注音一）"/>
                <w:sz w:val="28"/>
                <w:szCs w:val="24"/>
              </w:rPr>
              <w:t>北</w:t>
            </w:r>
            <w:r>
              <w:rPr>
                <w:rFonts w:ascii="書法中楷（破音二）" w:eastAsia="書法中楷（破音二）" w:hAnsi="書法中楷（破音二）"/>
                <w:sz w:val="28"/>
                <w:szCs w:val="24"/>
              </w:rPr>
              <w:t>埔</w:t>
            </w:r>
            <w:r>
              <w:rPr>
                <w:rFonts w:ascii="書法中楷（注音一）" w:eastAsia="書法中楷（注音一）" w:hAnsi="書法中楷（注音一）"/>
                <w:sz w:val="28"/>
                <w:szCs w:val="24"/>
              </w:rPr>
              <w:t>客家擂茶文化活動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目標（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11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）：永續城鄉</w:t>
            </w: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Wingdings" w:eastAsia="Wingdings" w:hAnsi="Wingdings" w:cs="Wingdings"/>
                <w:sz w:val="28"/>
                <w:szCs w:val="24"/>
              </w:rPr>
              <w:t></w:t>
            </w:r>
            <w:r>
              <w:rPr>
                <w:rFonts w:ascii="書法中楷（注音一）" w:eastAsia="書法中楷（注音一）" w:hAnsi="書法中楷（注音一）"/>
                <w:sz w:val="28"/>
                <w:szCs w:val="24"/>
              </w:rPr>
              <w:t>茶業改良場提供技術支持與新品種研發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目標（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12</w:t>
            </w:r>
            <w:r>
              <w:rPr>
                <w:rFonts w:ascii="書法中楷（注音一）" w:eastAsia="書法中楷（注音一）" w:hAnsi="書法中楷（注音一）"/>
                <w:b/>
                <w:bCs/>
                <w:sz w:val="28"/>
                <w:szCs w:val="24"/>
              </w:rPr>
              <w:t>）：負責任消費與生產</w:t>
            </w:r>
          </w:p>
        </w:tc>
      </w:tr>
    </w:tbl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tbl>
      <w:tblPr>
        <w:tblW w:w="829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89"/>
        <w:gridCol w:w="2693"/>
        <w:gridCol w:w="2914"/>
      </w:tblGrid>
      <w:tr w:rsidR="00C028AD">
        <w:tblPrEx>
          <w:tblCellMar>
            <w:top w:w="0" w:type="dxa"/>
            <w:bottom w:w="0" w:type="dxa"/>
          </w:tblCellMar>
        </w:tblPrEx>
        <w:trPr>
          <w:trHeight w:val="2863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10799</wp:posOffset>
                  </wp:positionH>
                  <wp:positionV relativeFrom="paragraph">
                    <wp:posOffset>196852</wp:posOffset>
                  </wp:positionV>
                  <wp:extent cx="1555751" cy="1555751"/>
                  <wp:effectExtent l="0" t="0" r="6349" b="6349"/>
                  <wp:wrapNone/>
                  <wp:docPr id="14" name="圖片 9" descr="農業部茶及飲料作物改良場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1" cy="155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-14602</wp:posOffset>
                  </wp:positionH>
                  <wp:positionV relativeFrom="paragraph">
                    <wp:posOffset>101598</wp:posOffset>
                  </wp:positionV>
                  <wp:extent cx="1581153" cy="1581153"/>
                  <wp:effectExtent l="0" t="0" r="0" b="0"/>
                  <wp:wrapNone/>
                  <wp:docPr id="15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3" cy="15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r>
              <w:rPr>
                <w:rFonts w:ascii="書法中楷（注音一）" w:eastAsia="書法中楷（注音一）" w:hAnsi="書法中楷（注音一）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-3172</wp:posOffset>
                  </wp:positionH>
                  <wp:positionV relativeFrom="paragraph">
                    <wp:posOffset>227328</wp:posOffset>
                  </wp:positionV>
                  <wp:extent cx="1681481" cy="1258571"/>
                  <wp:effectExtent l="0" t="0" r="0" b="0"/>
                  <wp:wrapNone/>
                  <wp:docPr id="16" name="圖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1" cy="125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28AD" w:rsidRDefault="00C028AD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</w:p>
          <w:p w:rsidR="00C028AD" w:rsidRDefault="00C028AD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</w:p>
          <w:p w:rsidR="00C028AD" w:rsidRDefault="00C028AD">
            <w:pPr>
              <w:rPr>
                <w:rFonts w:ascii="書法中楷（注音一）" w:eastAsia="書法中楷（注音一）" w:hAnsi="書法中楷（注音一）"/>
                <w:szCs w:val="24"/>
              </w:rPr>
            </w:pPr>
          </w:p>
        </w:tc>
      </w:tr>
      <w:tr w:rsidR="00C028AD">
        <w:tblPrEx>
          <w:tblCellMar>
            <w:top w:w="0" w:type="dxa"/>
            <w:bottom w:w="0" w:type="dxa"/>
          </w:tblCellMar>
        </w:tblPrEx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a.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（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 xml:space="preserve">  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）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b.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（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 xml:space="preserve">  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）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28AD" w:rsidRDefault="004E4A1F">
            <w:pPr>
              <w:jc w:val="center"/>
              <w:rPr>
                <w:rFonts w:ascii="書法中楷（注音一）" w:eastAsia="書法中楷（注音一）" w:hAnsi="書法中楷（注音一）"/>
                <w:szCs w:val="24"/>
              </w:rPr>
            </w:pPr>
            <w:r>
              <w:rPr>
                <w:rFonts w:ascii="書法中楷（注音一）" w:eastAsia="書法中楷（注音一）" w:hAnsi="書法中楷（注音一）"/>
                <w:szCs w:val="24"/>
              </w:rPr>
              <w:t>c.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（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 xml:space="preserve">  </w:t>
            </w:r>
            <w:r>
              <w:rPr>
                <w:rFonts w:ascii="書法中楷（注音一）" w:eastAsia="書法中楷（注音一）" w:hAnsi="書法中楷（注音一）"/>
                <w:szCs w:val="24"/>
              </w:rPr>
              <w:t>）</w:t>
            </w:r>
          </w:p>
        </w:tc>
      </w:tr>
    </w:tbl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5.</w:t>
      </w:r>
      <w:r>
        <w:rPr>
          <w:rFonts w:ascii="書法中楷（注音一）" w:eastAsia="書法中楷（注音一）" w:hAnsi="書法中楷（注音一）"/>
          <w:sz w:val="28"/>
          <w:szCs w:val="24"/>
        </w:rPr>
        <w:t>假設未來你是</w:t>
      </w:r>
      <w:r>
        <w:rPr>
          <w:rFonts w:ascii="文鼎標楷注音破音一" w:eastAsia="文鼎標楷注音破音一" w:hAnsi="文鼎標楷注音破音一"/>
          <w:sz w:val="28"/>
          <w:szCs w:val="24"/>
        </w:rPr>
        <w:t>一</w:t>
      </w:r>
      <w:r>
        <w:rPr>
          <w:rFonts w:ascii="書法中楷（注音一）" w:eastAsia="書法中楷（注音一）" w:hAnsi="書法中楷（注音一）"/>
          <w:sz w:val="28"/>
          <w:szCs w:val="24"/>
        </w:rPr>
        <w:t>位社區領袖，你想推廣茶文化吸引年輕世代，以達到「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目標（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4</w:t>
      </w:r>
      <w:r>
        <w:rPr>
          <w:rFonts w:ascii="書法中楷（注音一）" w:eastAsia="書法中楷（注音一）" w:hAnsi="書法中楷（注音一）"/>
          <w:b/>
          <w:sz w:val="28"/>
          <w:szCs w:val="24"/>
        </w:rPr>
        <w:t>）：優質教育</w:t>
      </w:r>
      <w:r>
        <w:rPr>
          <w:rFonts w:ascii="書法中楷（注音一）" w:eastAsia="書法中楷（注音一）" w:hAnsi="書法中楷（注音一）"/>
          <w:sz w:val="28"/>
          <w:szCs w:val="24"/>
        </w:rPr>
        <w:t>」來促進永續發展，你會怎麼做？</w:t>
      </w: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（開放題）</w:t>
      </w:r>
    </w:p>
    <w:p w:rsidR="00C028AD" w:rsidRDefault="00C028AD">
      <w:pPr>
        <w:rPr>
          <w:rFonts w:ascii="書法中楷（注音一）" w:eastAsia="書法中楷（注音一）" w:hAnsi="書法中楷（注音一）"/>
          <w:sz w:val="28"/>
          <w:szCs w:val="24"/>
        </w:rPr>
      </w:pPr>
    </w:p>
    <w:p w:rsidR="00C028AD" w:rsidRDefault="004E4A1F">
      <w:r>
        <w:rPr>
          <w:rFonts w:ascii="書法中楷（注音一）" w:eastAsia="書法中楷（注音一）" w:hAnsi="書法中楷（注音一）"/>
          <w:sz w:val="28"/>
          <w:szCs w:val="24"/>
        </w:rPr>
        <w:t>答</w:t>
      </w:r>
      <w:r>
        <w:rPr>
          <w:rFonts w:ascii="書法中楷（注音一）" w:eastAsia="書法中楷（注音一）" w:hAnsi="書法中楷（注音一）"/>
          <w:sz w:val="28"/>
          <w:szCs w:val="24"/>
        </w:rPr>
        <w:t>:_______________________________________________________</w:t>
      </w:r>
      <w:r>
        <w:rPr>
          <w:rFonts w:ascii="書法中楷（注音一）" w:eastAsia="書法中楷（注音一）" w:hAnsi="書法中楷（注音一）"/>
          <w:szCs w:val="24"/>
        </w:rPr>
        <w:t xml:space="preserve"> </w:t>
      </w: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p w:rsidR="00C028AD" w:rsidRDefault="00C028AD">
      <w:pPr>
        <w:rPr>
          <w:rFonts w:ascii="書法中楷（注音一）" w:eastAsia="書法中楷（注音一）" w:hAnsi="書法中楷（注音一）"/>
          <w:szCs w:val="24"/>
        </w:rPr>
      </w:pPr>
    </w:p>
    <w:sectPr w:rsidR="00C028AD">
      <w:pgSz w:w="11906" w:h="16838"/>
      <w:pgMar w:top="284" w:right="1797" w:bottom="284" w:left="1797" w:header="720" w:footer="720" w:gutter="0"/>
      <w:cols w:space="720"/>
      <w:docGrid w:type="lines" w:linePitch="3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A1F" w:rsidRDefault="004E4A1F">
      <w:r>
        <w:separator/>
      </w:r>
    </w:p>
  </w:endnote>
  <w:endnote w:type="continuationSeparator" w:id="0">
    <w:p w:rsidR="004E4A1F" w:rsidRDefault="004E4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三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書法中楷（破音二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A1F" w:rsidRDefault="004E4A1F">
      <w:r>
        <w:rPr>
          <w:color w:val="000000"/>
        </w:rPr>
        <w:separator/>
      </w:r>
    </w:p>
  </w:footnote>
  <w:footnote w:type="continuationSeparator" w:id="0">
    <w:p w:rsidR="004E4A1F" w:rsidRDefault="004E4A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028AD"/>
    <w:rsid w:val="004E4A1F"/>
    <w:rsid w:val="00506722"/>
    <w:rsid w:val="00C0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FD65A-C0CF-40D0-B95F-F4E86470F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character" w:styleId="a7">
    <w:name w:val="Hyperlink"/>
    <w:basedOn w:val="a0"/>
    <w:rPr>
      <w:color w:val="0563C1"/>
      <w:u w:val="single"/>
    </w:rPr>
  </w:style>
  <w:style w:type="character" w:customStyle="1" w:styleId="1">
    <w:name w:val="未解析的提及項目1"/>
    <w:basedOn w:val="a0"/>
    <w:rPr>
      <w:color w:val="605E5C"/>
      <w:shd w:val="clear" w:color="auto" w:fill="E1DFDD"/>
    </w:rPr>
  </w:style>
  <w:style w:type="character" w:styleId="a8">
    <w:name w:val="FollowedHyperlink"/>
    <w:basedOn w:val="a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eurl.cc/G5Ay3A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agriharvest.tw/archives/102181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tbrs.gov.tw/ws.php?id=3783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eurl.cc/vp7OY1" TargetMode="External"/><Relationship Id="rId10" Type="http://schemas.openxmlformats.org/officeDocument/2006/relationships/hyperlink" Target="https://greenmedia.today/article_detail.php?cid=80&amp;mid=879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cw.com.tw/article/5122806?template=fash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612</Words>
  <Characters>3491</Characters>
  <Application>Microsoft Office Word</Application>
  <DocSecurity>0</DocSecurity>
  <Lines>29</Lines>
  <Paragraphs>8</Paragraphs>
  <ScaleCrop>false</ScaleCrop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黃宏輝</dc:creator>
  <dc:description/>
  <cp:lastModifiedBy>wegouser</cp:lastModifiedBy>
  <cp:revision>2</cp:revision>
  <dcterms:created xsi:type="dcterms:W3CDTF">2024-12-25T01:59:00Z</dcterms:created>
  <dcterms:modified xsi:type="dcterms:W3CDTF">2024-12-25T01:59:00Z</dcterms:modified>
</cp:coreProperties>
</file>